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C701F3" w:rsidRDefault="00C701F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C701F3" w:rsidRDefault="00C701F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E133EB">
        <w:rPr>
          <w:rFonts w:ascii="Plump MT" w:hAnsi="Plump MT"/>
          <w:sz w:val="52"/>
          <w:szCs w:val="52"/>
        </w:rPr>
        <w:t xml:space="preserve">2014-15 </w:t>
      </w:r>
      <w:r w:rsidR="00F40BB3">
        <w:rPr>
          <w:rFonts w:ascii="Plump MT" w:hAnsi="Plump MT"/>
          <w:sz w:val="52"/>
          <w:szCs w:val="52"/>
        </w:rPr>
        <w:t>Service Area</w:t>
      </w:r>
      <w:r w:rsidR="0079256B" w:rsidRPr="00043E27">
        <w:rPr>
          <w:rFonts w:ascii="Plump MT" w:hAnsi="Plump MT"/>
          <w:sz w:val="52"/>
          <w:szCs w:val="52"/>
        </w:rPr>
        <w:t xml:space="preserve">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644"/>
        <w:gridCol w:w="9316"/>
      </w:tblGrid>
      <w:tr w:rsidR="000403F6" w:rsidTr="00E133EB">
        <w:trPr>
          <w:trHeight w:val="623"/>
        </w:trPr>
        <w:tc>
          <w:tcPr>
            <w:tcW w:w="3644" w:type="dxa"/>
            <w:vAlign w:val="center"/>
          </w:tcPr>
          <w:p w:rsidR="003222BD" w:rsidRDefault="00D10FF9" w:rsidP="00AE599F">
            <w:pPr>
              <w:rPr>
                <w:b/>
                <w:sz w:val="32"/>
                <w:szCs w:val="32"/>
              </w:rPr>
            </w:pPr>
            <w:r>
              <w:rPr>
                <w:b/>
                <w:sz w:val="32"/>
                <w:szCs w:val="32"/>
              </w:rPr>
              <w:t>DEPARTMENT/</w:t>
            </w:r>
            <w:r w:rsidR="000403F6">
              <w:rPr>
                <w:b/>
                <w:sz w:val="32"/>
                <w:szCs w:val="32"/>
              </w:rPr>
              <w:t>PROGRAM</w:t>
            </w:r>
          </w:p>
        </w:tc>
        <w:tc>
          <w:tcPr>
            <w:tcW w:w="9316" w:type="dxa"/>
            <w:vAlign w:val="center"/>
          </w:tcPr>
          <w:p w:rsidR="000403F6" w:rsidRPr="001C394F" w:rsidRDefault="004A47CF" w:rsidP="004A47CF">
            <w:pPr>
              <w:rPr>
                <w:sz w:val="24"/>
                <w:szCs w:val="24"/>
              </w:rPr>
            </w:pPr>
            <w:r>
              <w:rPr>
                <w:sz w:val="24"/>
                <w:szCs w:val="24"/>
              </w:rPr>
              <w:t>Learning Services</w:t>
            </w:r>
          </w:p>
        </w:tc>
      </w:tr>
      <w:tr w:rsidR="005B2E09" w:rsidTr="00E133EB">
        <w:trPr>
          <w:trHeight w:val="710"/>
        </w:trPr>
        <w:tc>
          <w:tcPr>
            <w:tcW w:w="3644" w:type="dxa"/>
            <w:vAlign w:val="center"/>
          </w:tcPr>
          <w:p w:rsidR="005B2E09" w:rsidRDefault="005B2E09" w:rsidP="00AE599F">
            <w:pPr>
              <w:rPr>
                <w:b/>
                <w:sz w:val="32"/>
                <w:szCs w:val="32"/>
              </w:rPr>
            </w:pPr>
            <w:r>
              <w:rPr>
                <w:b/>
                <w:sz w:val="32"/>
                <w:szCs w:val="32"/>
              </w:rPr>
              <w:t>DESCRIPTION/PURPOSE</w:t>
            </w:r>
          </w:p>
        </w:tc>
        <w:tc>
          <w:tcPr>
            <w:tcW w:w="9316" w:type="dxa"/>
            <w:vAlign w:val="center"/>
          </w:tcPr>
          <w:p w:rsidR="004A47CF" w:rsidRPr="009B1C5F" w:rsidRDefault="009B1C5F" w:rsidP="009B1C5F">
            <w:pPr>
              <w:pStyle w:val="ListParagraph"/>
              <w:ind w:left="0"/>
              <w:rPr>
                <w:sz w:val="24"/>
                <w:szCs w:val="24"/>
              </w:rPr>
            </w:pPr>
            <w:r w:rsidRPr="009B1C5F">
              <w:rPr>
                <w:sz w:val="24"/>
                <w:szCs w:val="24"/>
              </w:rPr>
              <w:t>To provide services and equipment requested by the instructors and programs that refer students to Learning Services, and to keep those services and equipment current with the requirements of the instructors and programs that refer students to Learning Services.</w:t>
            </w:r>
          </w:p>
          <w:p w:rsidR="005B2E09" w:rsidRPr="009B1C5F" w:rsidRDefault="005B2E09" w:rsidP="004B7383">
            <w:pPr>
              <w:rPr>
                <w:sz w:val="24"/>
                <w:szCs w:val="24"/>
              </w:rPr>
            </w:pPr>
          </w:p>
        </w:tc>
      </w:tr>
      <w:tr w:rsidR="000403F6" w:rsidTr="00E133EB">
        <w:trPr>
          <w:trHeight w:val="623"/>
        </w:trPr>
        <w:tc>
          <w:tcPr>
            <w:tcW w:w="3644" w:type="dxa"/>
            <w:vAlign w:val="center"/>
          </w:tcPr>
          <w:p w:rsidR="000403F6" w:rsidRPr="000403F6" w:rsidRDefault="00D10FF9" w:rsidP="0021103C">
            <w:pPr>
              <w:rPr>
                <w:b/>
                <w:sz w:val="32"/>
                <w:szCs w:val="32"/>
              </w:rPr>
            </w:pPr>
            <w:r>
              <w:rPr>
                <w:b/>
                <w:sz w:val="32"/>
                <w:szCs w:val="32"/>
              </w:rPr>
              <w:t>SUBMITTED BY:</w:t>
            </w:r>
          </w:p>
        </w:tc>
        <w:tc>
          <w:tcPr>
            <w:tcW w:w="9316" w:type="dxa"/>
            <w:vAlign w:val="center"/>
          </w:tcPr>
          <w:p w:rsidR="000403F6" w:rsidRPr="001C394F" w:rsidRDefault="004A47CF" w:rsidP="004A47CF">
            <w:pPr>
              <w:rPr>
                <w:sz w:val="24"/>
                <w:szCs w:val="24"/>
              </w:rPr>
            </w:pPr>
            <w:r>
              <w:rPr>
                <w:sz w:val="24"/>
                <w:szCs w:val="24"/>
              </w:rPr>
              <w:t>Terry C. Norris</w:t>
            </w:r>
          </w:p>
        </w:tc>
      </w:tr>
      <w:tr w:rsidR="000403F6" w:rsidTr="00E133EB">
        <w:trPr>
          <w:trHeight w:val="623"/>
        </w:trPr>
        <w:tc>
          <w:tcPr>
            <w:tcW w:w="3644" w:type="dxa"/>
            <w:vAlign w:val="center"/>
          </w:tcPr>
          <w:p w:rsidR="000403F6" w:rsidRDefault="00D10FF9" w:rsidP="0021103C">
            <w:pPr>
              <w:rPr>
                <w:b/>
                <w:sz w:val="32"/>
                <w:szCs w:val="32"/>
              </w:rPr>
            </w:pPr>
            <w:r>
              <w:rPr>
                <w:b/>
                <w:sz w:val="32"/>
                <w:szCs w:val="32"/>
              </w:rPr>
              <w:t>AREA DEAN/DIRECTOR</w:t>
            </w:r>
          </w:p>
        </w:tc>
        <w:tc>
          <w:tcPr>
            <w:tcW w:w="9316" w:type="dxa"/>
            <w:vAlign w:val="center"/>
          </w:tcPr>
          <w:p w:rsidR="000403F6" w:rsidRPr="001C394F" w:rsidRDefault="000A4EC5" w:rsidP="004A47CF">
            <w:pPr>
              <w:rPr>
                <w:sz w:val="24"/>
                <w:szCs w:val="24"/>
              </w:rPr>
            </w:pPr>
            <w:r>
              <w:rPr>
                <w:sz w:val="24"/>
                <w:szCs w:val="24"/>
              </w:rPr>
              <w:t xml:space="preserve">Dr. </w:t>
            </w:r>
            <w:r w:rsidR="004A47CF">
              <w:rPr>
                <w:sz w:val="24"/>
                <w:szCs w:val="24"/>
              </w:rPr>
              <w:t>James Patterson</w:t>
            </w:r>
          </w:p>
        </w:tc>
      </w:tr>
      <w:tr w:rsidR="0097680B" w:rsidTr="00E133EB">
        <w:trPr>
          <w:trHeight w:val="713"/>
        </w:trPr>
        <w:tc>
          <w:tcPr>
            <w:tcW w:w="3644" w:type="dxa"/>
            <w:vAlign w:val="center"/>
          </w:tcPr>
          <w:p w:rsidR="0097680B" w:rsidRDefault="00D10FF9" w:rsidP="00AE599F">
            <w:pPr>
              <w:rPr>
                <w:b/>
                <w:sz w:val="32"/>
                <w:szCs w:val="32"/>
              </w:rPr>
            </w:pPr>
            <w:r>
              <w:rPr>
                <w:b/>
                <w:sz w:val="32"/>
                <w:szCs w:val="32"/>
              </w:rPr>
              <w:t>AREA VICE PRESIDENT</w:t>
            </w:r>
          </w:p>
        </w:tc>
        <w:tc>
          <w:tcPr>
            <w:tcW w:w="9316" w:type="dxa"/>
            <w:vAlign w:val="center"/>
          </w:tcPr>
          <w:p w:rsidR="0097680B" w:rsidRPr="001C394F" w:rsidRDefault="004A47CF" w:rsidP="004A47CF">
            <w:pPr>
              <w:rPr>
                <w:sz w:val="24"/>
                <w:szCs w:val="24"/>
              </w:rPr>
            </w:pPr>
            <w:r>
              <w:rPr>
                <w:sz w:val="24"/>
                <w:szCs w:val="24"/>
              </w:rPr>
              <w:t>Dr. Akinkuoye</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9B1C5F" w:rsidRDefault="009B1C5F" w:rsidP="009B1C5F">
      <w:pPr>
        <w:pStyle w:val="ListParagraph"/>
        <w:spacing w:after="0" w:line="240" w:lineRule="auto"/>
        <w:ind w:left="676" w:hanging="630"/>
        <w:rPr>
          <w:b/>
          <w:sz w:val="40"/>
          <w:szCs w:val="40"/>
        </w:rPr>
      </w:pPr>
    </w:p>
    <w:p w:rsidR="009B1C5F" w:rsidRDefault="009B1C5F" w:rsidP="009B1C5F">
      <w:pPr>
        <w:pStyle w:val="ListParagraph"/>
        <w:spacing w:after="0" w:line="240" w:lineRule="auto"/>
        <w:ind w:left="676" w:hanging="630"/>
        <w:rPr>
          <w:b/>
          <w:sz w:val="40"/>
          <w:szCs w:val="40"/>
        </w:rPr>
      </w:pPr>
    </w:p>
    <w:p w:rsidR="009B1C5F" w:rsidRDefault="009B1C5F" w:rsidP="009B1C5F">
      <w:pPr>
        <w:pStyle w:val="ListParagraph"/>
        <w:spacing w:after="0" w:line="240" w:lineRule="auto"/>
        <w:ind w:left="676" w:hanging="630"/>
        <w:rPr>
          <w:b/>
          <w:sz w:val="40"/>
          <w:szCs w:val="40"/>
        </w:rPr>
      </w:pPr>
    </w:p>
    <w:p w:rsidR="009B1C5F" w:rsidRDefault="009B1C5F" w:rsidP="009B1C5F">
      <w:pPr>
        <w:pStyle w:val="ListParagraph"/>
        <w:spacing w:after="0" w:line="240" w:lineRule="auto"/>
        <w:ind w:left="676" w:hanging="630"/>
        <w:rPr>
          <w:b/>
          <w:sz w:val="40"/>
          <w:szCs w:val="40"/>
        </w:rPr>
      </w:pPr>
    </w:p>
    <w:p w:rsidR="009B1C5F" w:rsidRDefault="009B1C5F" w:rsidP="009B1C5F">
      <w:pPr>
        <w:pStyle w:val="ListParagraph"/>
        <w:spacing w:after="0" w:line="240" w:lineRule="auto"/>
        <w:ind w:left="676" w:hanging="630"/>
        <w:rPr>
          <w:rFonts w:ascii="Bell MT" w:hAnsi="Bell MT"/>
          <w:sz w:val="24"/>
          <w:szCs w:val="24"/>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695653" w:rsidRDefault="00695653"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15"/>
        <w:gridCol w:w="3405"/>
        <w:gridCol w:w="15"/>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gridSpan w:val="2"/>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gridAfter w:val="1"/>
          <w:wAfter w:w="15" w:type="dxa"/>
          <w:trHeight w:val="816"/>
        </w:trPr>
        <w:tc>
          <w:tcPr>
            <w:tcW w:w="10458" w:type="dxa"/>
            <w:gridSpan w:val="6"/>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5707F9" w:rsidRDefault="00556BEF" w:rsidP="00556BEF">
            <w:pPr>
              <w:spacing w:line="276" w:lineRule="auto"/>
              <w:rPr>
                <w:sz w:val="24"/>
                <w:szCs w:val="24"/>
              </w:rPr>
            </w:pPr>
            <w:r>
              <w:t>Enhance tutor training to expand each tutor's capabilities in order to save money by reducing the number of tutors needed and yet still give students the help that they need.</w:t>
            </w:r>
          </w:p>
        </w:tc>
        <w:tc>
          <w:tcPr>
            <w:tcW w:w="1980" w:type="dxa"/>
            <w:gridSpan w:val="2"/>
            <w:vMerge w:val="restart"/>
            <w:tcBorders>
              <w:top w:val="single" w:sz="4" w:space="0" w:color="auto"/>
              <w:left w:val="single" w:sz="4" w:space="0" w:color="auto"/>
              <w:right w:val="single" w:sz="4" w:space="0" w:color="auto"/>
            </w:tcBorders>
          </w:tcPr>
          <w:p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A615C4" w:rsidRPr="00FD66D9" w:rsidRDefault="00556BEF" w:rsidP="00BA0153">
            <w:pPr>
              <w:rPr>
                <w:b/>
                <w:sz w:val="24"/>
                <w:szCs w:val="24"/>
              </w:rPr>
            </w:pPr>
            <w:r>
              <w:rPr>
                <w:sz w:val="20"/>
                <w:szCs w:val="20"/>
              </w:rPr>
              <w:t xml:space="preserve">X </w:t>
            </w:r>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556BEF">
              <w:rPr>
                <w:sz w:val="20"/>
                <w:szCs w:val="20"/>
              </w:rPr>
              <w:t>X</w:t>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A615C4"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A615C4" w:rsidRPr="00FD66D9" w:rsidRDefault="002E4353" w:rsidP="00BA01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rsidTr="00A615C4">
        <w:trPr>
          <w:gridAfter w:val="1"/>
          <w:wAfter w:w="15" w:type="dxa"/>
        </w:trPr>
        <w:tc>
          <w:tcPr>
            <w:tcW w:w="3618" w:type="dxa"/>
            <w:gridSpan w:val="2"/>
            <w:tcBorders>
              <w:top w:val="single" w:sz="4" w:space="0" w:color="auto"/>
              <w:left w:val="single" w:sz="4" w:space="0" w:color="auto"/>
              <w:bottom w:val="nil"/>
              <w:right w:val="nil"/>
            </w:tcBorders>
          </w:tcPr>
          <w:p w:rsidR="00A615C4" w:rsidRPr="005707F9"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556BEF" w:rsidP="000C3BC9">
            <w:pPr>
              <w:rPr>
                <w:sz w:val="24"/>
                <w:szCs w:val="24"/>
              </w:rPr>
            </w:pPr>
            <w:r>
              <w:rPr>
                <w:sz w:val="24"/>
                <w:szCs w:val="24"/>
              </w:rPr>
              <w:t>X</w:t>
            </w:r>
            <w:r w:rsidR="00A615C4">
              <w:rPr>
                <w:sz w:val="24"/>
                <w:szCs w:val="24"/>
              </w:rPr>
              <w:t xml:space="preserve"> </w:t>
            </w:r>
            <w:r>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A615C4"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15C4" w:rsidRPr="005707F9" w:rsidRDefault="00A615C4" w:rsidP="000C3BC9">
            <w:pPr>
              <w:rPr>
                <w:sz w:val="24"/>
                <w:szCs w:val="24"/>
              </w:rPr>
            </w:pPr>
          </w:p>
        </w:tc>
        <w:tc>
          <w:tcPr>
            <w:tcW w:w="1980" w:type="dxa"/>
            <w:gridSpan w:val="2"/>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Height w:val="683"/>
        </w:trPr>
        <w:tc>
          <w:tcPr>
            <w:tcW w:w="10458" w:type="dxa"/>
            <w:gridSpan w:val="6"/>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556BEF" w:rsidRPr="0059204D" w:rsidRDefault="00556BEF" w:rsidP="00556BEF">
            <w:pPr>
              <w:spacing w:line="276" w:lineRule="auto"/>
              <w:rPr>
                <w:sz w:val="24"/>
                <w:szCs w:val="24"/>
              </w:rPr>
            </w:pPr>
            <w:r>
              <w:t>The change in lab programs (from a lab-administered program to a teacher-administered assignment) and a decline in requests for tutoring have required a reduction in tutoring staff.  The goal of saving money has been reached, but not in the way proposed.  The change has been organic rather than imposed, which is better.</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7"/>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A615C4" w:rsidRPr="005707F9" w:rsidRDefault="007948D0" w:rsidP="007948D0">
            <w:pPr>
              <w:spacing w:line="276" w:lineRule="auto"/>
              <w:rPr>
                <w:sz w:val="24"/>
                <w:szCs w:val="24"/>
              </w:rPr>
            </w:pPr>
            <w:r>
              <w:t xml:space="preserve">Save money by reducing student load and tutor hours in the labs by making tutoring a one-unit contract.  Fewer tutors would be needed and would tutor only their students.  There would be no walk-in tutoring.  Students would probably be more motivated by working for the unit and so </w:t>
            </w:r>
            <w:proofErr w:type="gramStart"/>
            <w:r>
              <w:t>would  probably</w:t>
            </w:r>
            <w:proofErr w:type="gramEnd"/>
            <w:r>
              <w:t xml:space="preserve"> do better in their classes.</w:t>
            </w:r>
          </w:p>
        </w:tc>
        <w:tc>
          <w:tcPr>
            <w:tcW w:w="1980" w:type="dxa"/>
            <w:gridSpan w:val="2"/>
            <w:vMerge w:val="restart"/>
            <w:tcBorders>
              <w:top w:val="single" w:sz="4" w:space="0" w:color="auto"/>
              <w:left w:val="single" w:sz="4" w:space="0" w:color="auto"/>
              <w:right w:val="single" w:sz="4" w:space="0" w:color="auto"/>
            </w:tcBorders>
          </w:tcPr>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E4353" w:rsidRPr="00FD66D9" w:rsidRDefault="007948D0" w:rsidP="002E4353">
            <w:pPr>
              <w:rPr>
                <w:b/>
                <w:sz w:val="24"/>
                <w:szCs w:val="24"/>
              </w:rPr>
            </w:pPr>
            <w:r>
              <w:rPr>
                <w:sz w:val="20"/>
                <w:szCs w:val="20"/>
              </w:rPr>
              <w:t>X</w:t>
            </w:r>
            <w:r w:rsidR="002E4353">
              <w:rPr>
                <w:sz w:val="20"/>
                <w:szCs w:val="20"/>
              </w:rPr>
              <w:t xml:space="preserve"> </w:t>
            </w:r>
            <w:r w:rsidR="002E4353" w:rsidRPr="00FD66D9">
              <w:rPr>
                <w:b/>
                <w:sz w:val="24"/>
                <w:szCs w:val="24"/>
              </w:rPr>
              <w:t>2</w:t>
            </w:r>
            <w:r w:rsidR="002E4353">
              <w:rPr>
                <w:b/>
                <w:sz w:val="24"/>
                <w:szCs w:val="24"/>
              </w:rPr>
              <w:t xml:space="preserve"> Student </w:t>
            </w:r>
            <w:r w:rsidR="002E4353">
              <w:rPr>
                <w:b/>
                <w:sz w:val="24"/>
                <w:szCs w:val="24"/>
              </w:rPr>
              <w:lastRenderedPageBreak/>
              <w:t>Learning Outcomes</w:t>
            </w:r>
          </w:p>
          <w:p w:rsidR="002E4353" w:rsidRPr="001471B3" w:rsidRDefault="002E4353" w:rsidP="002E4353">
            <w:pPr>
              <w:rPr>
                <w:sz w:val="20"/>
                <w:szCs w:val="20"/>
              </w:rPr>
            </w:pPr>
            <w:r w:rsidRPr="001471B3">
              <w:rPr>
                <w:sz w:val="20"/>
                <w:szCs w:val="20"/>
              </w:rPr>
              <w:t xml:space="preserve">     </w:t>
            </w:r>
            <w:r w:rsidR="007948D0">
              <w:rPr>
                <w:sz w:val="20"/>
                <w:szCs w:val="20"/>
              </w:rPr>
              <w:t>X</w:t>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3"/>
            <w:tcBorders>
              <w:top w:val="single" w:sz="4" w:space="0" w:color="auto"/>
              <w:left w:val="single" w:sz="4" w:space="0" w:color="auto"/>
              <w:bottom w:val="nil"/>
              <w:right w:val="nil"/>
            </w:tcBorders>
          </w:tcPr>
          <w:p w:rsidR="00A615C4" w:rsidRPr="005707F9" w:rsidRDefault="00A615C4" w:rsidP="004A2B92">
            <w:pPr>
              <w:rPr>
                <w:sz w:val="24"/>
                <w:szCs w:val="24"/>
              </w:rPr>
            </w:pPr>
            <w:r w:rsidRPr="005707F9">
              <w:rPr>
                <w:sz w:val="24"/>
                <w:szCs w:val="24"/>
              </w:rPr>
              <w:lastRenderedPageBreak/>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7948D0" w:rsidP="007948D0">
            <w:pPr>
              <w:rPr>
                <w:sz w:val="24"/>
                <w:szCs w:val="24"/>
              </w:rPr>
            </w:pPr>
            <w:r>
              <w:rPr>
                <w:sz w:val="24"/>
                <w:szCs w:val="24"/>
              </w:rPr>
              <w:t>X</w:t>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lastRenderedPageBreak/>
              <w:t>Describe how this program goal increased student</w:t>
            </w:r>
            <w:r w:rsidRPr="005707F9">
              <w:rPr>
                <w:b/>
                <w:sz w:val="24"/>
                <w:szCs w:val="24"/>
              </w:rPr>
              <w:t xml:space="preserve"> </w:t>
            </w:r>
            <w:r>
              <w:rPr>
                <w:b/>
                <w:sz w:val="24"/>
                <w:szCs w:val="24"/>
              </w:rPr>
              <w:t>achievement and/or program effectiveness in 2014-2015:</w:t>
            </w:r>
          </w:p>
          <w:p w:rsidR="00A615C4" w:rsidRPr="005707F9" w:rsidRDefault="007948D0" w:rsidP="007948D0">
            <w:pPr>
              <w:spacing w:line="276" w:lineRule="auto"/>
              <w:rPr>
                <w:sz w:val="24"/>
                <w:szCs w:val="24"/>
              </w:rPr>
            </w:pPr>
            <w:r>
              <w:t>Making tutoring a one-unit contract is not yet feasible.  However, a tighter tutor/student ratio has been achieved through decreased demand for tutoring.</w:t>
            </w: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3</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7"/>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5707F9" w:rsidRDefault="007948D0" w:rsidP="007948D0">
            <w:pPr>
              <w:spacing w:line="276" w:lineRule="auto"/>
              <w:rPr>
                <w:sz w:val="24"/>
                <w:szCs w:val="24"/>
              </w:rPr>
            </w:pPr>
            <w:r>
              <w:t>Expand/modify lab facilities to accommodate small-group tutoring in place of one-on-one tutoring.  The labs could serve more students without increasing the tutoring cost.</w:t>
            </w:r>
          </w:p>
        </w:tc>
        <w:tc>
          <w:tcPr>
            <w:tcW w:w="1980" w:type="dxa"/>
            <w:gridSpan w:val="2"/>
            <w:vMerge w:val="restart"/>
            <w:tcBorders>
              <w:top w:val="single" w:sz="4" w:space="0" w:color="auto"/>
              <w:left w:val="single" w:sz="4" w:space="0" w:color="auto"/>
              <w:right w:val="single" w:sz="4" w:space="0" w:color="auto"/>
            </w:tcBorders>
          </w:tcPr>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2E4353" w:rsidRPr="00FD66D9" w:rsidRDefault="007948D0" w:rsidP="002E4353">
            <w:pPr>
              <w:rPr>
                <w:b/>
                <w:sz w:val="24"/>
                <w:szCs w:val="24"/>
              </w:rPr>
            </w:pPr>
            <w:r>
              <w:rPr>
                <w:sz w:val="20"/>
                <w:szCs w:val="20"/>
              </w:rPr>
              <w:t>X</w:t>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7948D0">
              <w:rPr>
                <w:sz w:val="20"/>
                <w:szCs w:val="20"/>
              </w:rPr>
              <w:t>X</w:t>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2E4353"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2E4353" w:rsidRPr="00FD66D9" w:rsidRDefault="002E4353" w:rsidP="002E4353">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3"/>
            <w:tcBorders>
              <w:top w:val="single" w:sz="4" w:space="0" w:color="auto"/>
              <w:left w:val="single" w:sz="4" w:space="0" w:color="auto"/>
              <w:bottom w:val="nil"/>
              <w:right w:val="nil"/>
            </w:tcBorders>
          </w:tcPr>
          <w:p w:rsidR="00A615C4" w:rsidRPr="005707F9"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A615C4" w:rsidRPr="005707F9" w:rsidRDefault="007948D0" w:rsidP="007948D0">
            <w:pPr>
              <w:rPr>
                <w:sz w:val="24"/>
                <w:szCs w:val="24"/>
              </w:rPr>
            </w:pPr>
            <w:r>
              <w:rPr>
                <w:sz w:val="24"/>
                <w:szCs w:val="24"/>
              </w:rPr>
              <w:t>X</w:t>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A615C4"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7"/>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7948D0" w:rsidRPr="0059204D" w:rsidRDefault="007948D0" w:rsidP="007948D0">
            <w:pPr>
              <w:spacing w:line="276" w:lineRule="auto"/>
              <w:rPr>
                <w:sz w:val="24"/>
                <w:szCs w:val="24"/>
              </w:rPr>
            </w:pPr>
            <w:r>
              <w:t>Expansion/modification of lab facilities is not feasible in the current economic circumstances.  Also, while some small-group tutoring occurs, students seem to prefer and benefit more from one-on-one attention.  Therefore, the focus should be on how to accommodate more one-on-one tutoring rather than reducing it.  Such expansion/modification was included in the initial plans for the new library (discussed a few years ago) that is to be built sometime in the unforeseen future.  Perhaps by then the needs of both students and Learning Services will have changed in a way that makes the new accommodations suitable to those needs.</w:t>
            </w:r>
          </w:p>
          <w:p w:rsidR="00A615C4" w:rsidRPr="005707F9" w:rsidRDefault="00A615C4" w:rsidP="009441D9">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r>
        <w:rPr>
          <w:sz w:val="24"/>
          <w:szCs w:val="24"/>
        </w:rPr>
        <w:br w:type="page"/>
      </w: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D10FF9" w:rsidP="009255B5">
      <w:pPr>
        <w:pStyle w:val="ListParagraph"/>
        <w:keepLines/>
        <w:numPr>
          <w:ilvl w:val="0"/>
          <w:numId w:val="6"/>
        </w:numPr>
        <w:spacing w:after="0" w:line="240" w:lineRule="auto"/>
        <w:ind w:right="720"/>
        <w:rPr>
          <w:sz w:val="24"/>
          <w:szCs w:val="24"/>
        </w:rPr>
      </w:pPr>
      <w:r>
        <w:rPr>
          <w:sz w:val="24"/>
          <w:szCs w:val="24"/>
        </w:rPr>
        <w:t xml:space="preserve">Use data pertinent to your program/department.  Include qualitative and quantitative data.  Use survey-evaluation results and other relevant data to assess program/department effectiveness.  Evaluate the strengths, weaknesses, challenges and opportunities, providing thorough interpretation of data.  </w:t>
      </w:r>
      <w:r w:rsidR="003A1571">
        <w:rPr>
          <w:sz w:val="24"/>
          <w:szCs w:val="24"/>
        </w:rPr>
        <w:t xml:space="preserve"> N</w:t>
      </w:r>
      <w:r w:rsidR="00DD2F05">
        <w:rPr>
          <w:sz w:val="24"/>
          <w:szCs w:val="24"/>
        </w:rPr>
        <w:t>arrative only</w:t>
      </w:r>
      <w:r w:rsidR="0027483A">
        <w:rPr>
          <w:sz w:val="24"/>
          <w:szCs w:val="24"/>
        </w:rPr>
        <w:t>.</w:t>
      </w:r>
      <w:r w:rsidR="00AD4987">
        <w:rPr>
          <w:sz w:val="24"/>
          <w:szCs w:val="24"/>
        </w:rPr>
        <w:t xml:space="preserve"> </w:t>
      </w:r>
      <w:r w:rsidR="00695653">
        <w:rPr>
          <w:b/>
          <w:i/>
          <w:sz w:val="24"/>
          <w:szCs w:val="24"/>
        </w:rPr>
        <w:t>Attach</w:t>
      </w:r>
      <w:r w:rsidR="003A1571">
        <w:rPr>
          <w:b/>
          <w:i/>
          <w:sz w:val="24"/>
          <w:szCs w:val="24"/>
        </w:rPr>
        <w:t xml:space="preserve">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8E5778">
        <w:rPr>
          <w:b/>
          <w:i/>
          <w:sz w:val="24"/>
          <w:szCs w:val="24"/>
        </w:rPr>
        <w:t>;</w:t>
      </w:r>
      <w:r w:rsidR="00695653">
        <w:rPr>
          <w:b/>
          <w:i/>
          <w:sz w:val="24"/>
          <w:szCs w:val="24"/>
        </w:rPr>
        <w:t xml:space="preserve"> do not include them in the narrative below</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E575C6" w:rsidP="00A615C4">
      <w:pPr>
        <w:pStyle w:val="ListParagraph"/>
        <w:keepLines/>
        <w:numPr>
          <w:ilvl w:val="0"/>
          <w:numId w:val="8"/>
        </w:numPr>
        <w:spacing w:after="0" w:line="240" w:lineRule="auto"/>
        <w:rPr>
          <w:b/>
          <w:sz w:val="24"/>
          <w:szCs w:val="24"/>
          <w:u w:val="single"/>
        </w:rPr>
      </w:pPr>
      <w:r>
        <w:rPr>
          <w:b/>
          <w:sz w:val="24"/>
          <w:szCs w:val="24"/>
          <w:u w:val="single"/>
        </w:rPr>
        <w:t>Strengths</w:t>
      </w:r>
    </w:p>
    <w:p w:rsidR="005E6467" w:rsidRPr="00555678"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w:t>
      </w:r>
      <w:r w:rsidR="00E575C6">
        <w:rPr>
          <w:sz w:val="24"/>
          <w:szCs w:val="24"/>
        </w:rPr>
        <w:t>what you do well in your program/department.</w:t>
      </w:r>
      <w:r>
        <w:rPr>
          <w:sz w:val="24"/>
          <w:szCs w:val="24"/>
        </w:rPr>
        <w:t xml:space="preserve"> </w:t>
      </w:r>
    </w:p>
    <w:p w:rsidR="00474405" w:rsidRDefault="00474405" w:rsidP="009255B5">
      <w:pPr>
        <w:pStyle w:val="ListParagraph"/>
        <w:keepLines/>
        <w:spacing w:after="0" w:line="240" w:lineRule="auto"/>
        <w:ind w:left="1800" w:right="720" w:firstLine="360"/>
        <w:rPr>
          <w:sz w:val="24"/>
          <w:szCs w:val="24"/>
        </w:rPr>
      </w:pPr>
      <w:r>
        <w:rPr>
          <w:sz w:val="24"/>
          <w:szCs w:val="24"/>
        </w:rPr>
        <w:t xml:space="preserve">The Learning Services Department </w:t>
      </w:r>
      <w:r w:rsidR="00536EAB">
        <w:rPr>
          <w:sz w:val="24"/>
          <w:szCs w:val="24"/>
        </w:rPr>
        <w:t>provides</w:t>
      </w:r>
      <w:r>
        <w:rPr>
          <w:sz w:val="24"/>
          <w:szCs w:val="24"/>
        </w:rPr>
        <w:t xml:space="preserve"> adequate facilities to meet instructor and studen</w:t>
      </w:r>
      <w:r w:rsidR="00536EAB">
        <w:rPr>
          <w:sz w:val="24"/>
          <w:szCs w:val="24"/>
        </w:rPr>
        <w:t>t needs for access to computers, and provides competent tutoring for most classes offered at IVC.  The facilities and services in the instructional labs within the department are used regularly</w:t>
      </w:r>
      <w:r w:rsidR="006F3FF8">
        <w:rPr>
          <w:sz w:val="24"/>
          <w:szCs w:val="24"/>
        </w:rPr>
        <w:t xml:space="preserve"> by both </w:t>
      </w:r>
      <w:r w:rsidR="006E06E1">
        <w:rPr>
          <w:sz w:val="24"/>
          <w:szCs w:val="24"/>
        </w:rPr>
        <w:t>whole classes</w:t>
      </w:r>
      <w:r w:rsidR="006F3FF8">
        <w:rPr>
          <w:sz w:val="24"/>
          <w:szCs w:val="24"/>
        </w:rPr>
        <w:t xml:space="preserve"> and individual students. </w:t>
      </w:r>
      <w:r>
        <w:rPr>
          <w:sz w:val="24"/>
          <w:szCs w:val="24"/>
        </w:rPr>
        <w:t xml:space="preserve"> </w:t>
      </w:r>
    </w:p>
    <w:p w:rsidR="006E06E1" w:rsidRDefault="006E06E1" w:rsidP="009255B5">
      <w:pPr>
        <w:pStyle w:val="ListParagraph"/>
        <w:keepLines/>
        <w:spacing w:after="0" w:line="240" w:lineRule="auto"/>
        <w:ind w:left="1800" w:right="720" w:firstLine="360"/>
        <w:rPr>
          <w:sz w:val="24"/>
          <w:szCs w:val="24"/>
        </w:rPr>
      </w:pPr>
      <w:r>
        <w:rPr>
          <w:sz w:val="24"/>
          <w:szCs w:val="24"/>
        </w:rPr>
        <w:t>The recent “computer refresh” for the 2600 building has enhanced our ability to provide instructors and students with up-to-date technology and software.</w:t>
      </w:r>
    </w:p>
    <w:p w:rsidR="001471B3" w:rsidRPr="00063F23" w:rsidRDefault="001471B3" w:rsidP="00C557F5">
      <w:pPr>
        <w:spacing w:after="0" w:line="240" w:lineRule="auto"/>
        <w:ind w:left="1800"/>
        <w:rPr>
          <w:sz w:val="24"/>
          <w:szCs w:val="24"/>
        </w:rPr>
      </w:pPr>
    </w:p>
    <w:p w:rsidR="00DC09C6" w:rsidRPr="00DC09C6" w:rsidRDefault="00E575C6" w:rsidP="00A615C4">
      <w:pPr>
        <w:pStyle w:val="ListParagraph"/>
        <w:keepLines/>
        <w:numPr>
          <w:ilvl w:val="0"/>
          <w:numId w:val="8"/>
        </w:numPr>
        <w:rPr>
          <w:b/>
          <w:sz w:val="24"/>
          <w:u w:val="single"/>
        </w:rPr>
      </w:pPr>
      <w:r>
        <w:rPr>
          <w:b/>
          <w:sz w:val="24"/>
          <w:u w:val="single"/>
        </w:rPr>
        <w:t>Weaknesses</w:t>
      </w:r>
    </w:p>
    <w:p w:rsidR="0023193A" w:rsidRPr="00063F23" w:rsidRDefault="00E575C6" w:rsidP="00A615C4">
      <w:pPr>
        <w:pStyle w:val="ListParagraph"/>
        <w:keepLines/>
        <w:ind w:left="1800"/>
        <w:rPr>
          <w:sz w:val="24"/>
        </w:rPr>
      </w:pPr>
      <w:r>
        <w:rPr>
          <w:sz w:val="24"/>
        </w:rPr>
        <w:t>Discuss areas in your program/department that need improvement.</w:t>
      </w:r>
    </w:p>
    <w:p w:rsidR="00110022" w:rsidRDefault="00536EAB" w:rsidP="009255B5">
      <w:pPr>
        <w:pStyle w:val="ListParagraph"/>
        <w:keepLines/>
        <w:spacing w:after="0" w:line="240" w:lineRule="auto"/>
        <w:ind w:left="1800" w:right="720" w:firstLine="360"/>
        <w:rPr>
          <w:sz w:val="24"/>
          <w:szCs w:val="24"/>
        </w:rPr>
      </w:pPr>
      <w:r>
        <w:rPr>
          <w:sz w:val="24"/>
          <w:szCs w:val="24"/>
        </w:rPr>
        <w:t>Being able to hire more tutors who are competent in a wider field of study would enhance the department’s contribution to student success.</w:t>
      </w:r>
    </w:p>
    <w:p w:rsidR="006F3FF8" w:rsidRDefault="006F3FF8" w:rsidP="009255B5">
      <w:pPr>
        <w:pStyle w:val="ListParagraph"/>
        <w:keepLines/>
        <w:spacing w:after="0" w:line="240" w:lineRule="auto"/>
        <w:ind w:left="1800" w:right="720" w:firstLine="360"/>
        <w:rPr>
          <w:sz w:val="24"/>
          <w:szCs w:val="24"/>
        </w:rPr>
      </w:pPr>
      <w:r>
        <w:rPr>
          <w:sz w:val="24"/>
          <w:szCs w:val="24"/>
        </w:rPr>
        <w:t>The use of room 2610 (the Business Lab) as a classroom for several classes throughout the week limits the amount of room and number of computers we can make available to instructors and students.  The Business Lab is not part of Learning Services, but the room is within a Learning Services building and so its use as an open lab is regulated by Learning Services.</w:t>
      </w:r>
    </w:p>
    <w:p w:rsidR="001471B3" w:rsidRDefault="001471B3" w:rsidP="00110022">
      <w:pPr>
        <w:pStyle w:val="ListParagraph"/>
        <w:spacing w:after="0" w:line="240" w:lineRule="auto"/>
        <w:ind w:left="1800"/>
        <w:rPr>
          <w:sz w:val="24"/>
          <w:szCs w:val="24"/>
        </w:rPr>
      </w:pPr>
    </w:p>
    <w:p w:rsidR="00DC09C6" w:rsidRPr="00DC09C6" w:rsidRDefault="00E575C6" w:rsidP="00A615C4">
      <w:pPr>
        <w:pStyle w:val="ListParagraph"/>
        <w:keepLines/>
        <w:numPr>
          <w:ilvl w:val="0"/>
          <w:numId w:val="8"/>
        </w:numPr>
        <w:rPr>
          <w:b/>
          <w:sz w:val="24"/>
          <w:u w:val="single"/>
        </w:rPr>
      </w:pPr>
      <w:r>
        <w:rPr>
          <w:b/>
          <w:sz w:val="24"/>
          <w:u w:val="single"/>
        </w:rPr>
        <w:t>Opportunities</w:t>
      </w:r>
    </w:p>
    <w:p w:rsidR="0023193A" w:rsidRPr="00063F23" w:rsidRDefault="00063F23" w:rsidP="00A615C4">
      <w:pPr>
        <w:pStyle w:val="ListParagraph"/>
        <w:keepLines/>
        <w:ind w:left="1800"/>
        <w:rPr>
          <w:sz w:val="24"/>
        </w:rPr>
      </w:pPr>
      <w:r>
        <w:rPr>
          <w:sz w:val="24"/>
        </w:rPr>
        <w:t xml:space="preserve">Discuss </w:t>
      </w:r>
      <w:r w:rsidR="00E575C6">
        <w:rPr>
          <w:sz w:val="24"/>
        </w:rPr>
        <w:t>opportunities for program improvement.</w:t>
      </w:r>
      <w:r w:rsidR="00555678" w:rsidRPr="00555678">
        <w:rPr>
          <w:sz w:val="24"/>
        </w:rPr>
        <w:t xml:space="preserve"> </w:t>
      </w:r>
    </w:p>
    <w:p w:rsidR="0023193A" w:rsidRDefault="006E06E1" w:rsidP="009255B5">
      <w:pPr>
        <w:pStyle w:val="ListParagraph"/>
        <w:keepLines/>
        <w:spacing w:after="0" w:line="240" w:lineRule="auto"/>
        <w:ind w:left="1800" w:right="720" w:firstLine="360"/>
        <w:rPr>
          <w:sz w:val="24"/>
          <w:szCs w:val="24"/>
        </w:rPr>
      </w:pPr>
      <w:r>
        <w:rPr>
          <w:sz w:val="24"/>
          <w:szCs w:val="24"/>
        </w:rPr>
        <w:t>As a respons</w:t>
      </w:r>
      <w:r w:rsidR="00C26DB1">
        <w:rPr>
          <w:sz w:val="24"/>
          <w:szCs w:val="24"/>
        </w:rPr>
        <w:t>e</w:t>
      </w:r>
      <w:r>
        <w:rPr>
          <w:sz w:val="24"/>
          <w:szCs w:val="24"/>
        </w:rPr>
        <w:t xml:space="preserve"> organization, Learning Services has no official “program.”  </w:t>
      </w:r>
      <w:r w:rsidR="00C26DB1">
        <w:rPr>
          <w:sz w:val="24"/>
          <w:szCs w:val="24"/>
        </w:rPr>
        <w:t xml:space="preserve">Possible opportunities to improve the facilities and services we make available to teachers and students are related to enhancements discussed in the program review—i.e. </w:t>
      </w:r>
      <w:r w:rsidR="00C73E47">
        <w:rPr>
          <w:sz w:val="24"/>
          <w:szCs w:val="24"/>
        </w:rPr>
        <w:t>hiring</w:t>
      </w:r>
      <w:r w:rsidR="00C26DB1">
        <w:rPr>
          <w:sz w:val="24"/>
          <w:szCs w:val="24"/>
        </w:rPr>
        <w:t xml:space="preserve"> more tutors and equipping tutors with </w:t>
      </w:r>
      <w:r w:rsidR="00C73E47">
        <w:rPr>
          <w:sz w:val="24"/>
          <w:szCs w:val="24"/>
        </w:rPr>
        <w:t>tablets.</w:t>
      </w:r>
    </w:p>
    <w:p w:rsidR="001471B3" w:rsidRDefault="001471B3" w:rsidP="0023193A">
      <w:pPr>
        <w:pStyle w:val="ListParagraph"/>
        <w:spacing w:after="0" w:line="240" w:lineRule="auto"/>
        <w:ind w:left="1800"/>
        <w:rPr>
          <w:sz w:val="24"/>
          <w:szCs w:val="24"/>
        </w:rPr>
      </w:pPr>
    </w:p>
    <w:p w:rsidR="00C06AD6" w:rsidRDefault="00C06AD6" w:rsidP="0023193A">
      <w:pPr>
        <w:pStyle w:val="ListParagraph"/>
        <w:spacing w:after="0" w:line="240" w:lineRule="auto"/>
        <w:ind w:left="1800"/>
        <w:rPr>
          <w:sz w:val="24"/>
          <w:szCs w:val="24"/>
        </w:rPr>
      </w:pPr>
    </w:p>
    <w:p w:rsidR="00C06AD6" w:rsidRDefault="00C06AD6" w:rsidP="0023193A">
      <w:pPr>
        <w:pStyle w:val="ListParagraph"/>
        <w:spacing w:after="0" w:line="240" w:lineRule="auto"/>
        <w:ind w:left="1800"/>
        <w:rPr>
          <w:sz w:val="24"/>
          <w:szCs w:val="24"/>
        </w:rPr>
      </w:pPr>
    </w:p>
    <w:p w:rsidR="00C06AD6" w:rsidRDefault="00C06AD6" w:rsidP="0023193A">
      <w:pPr>
        <w:pStyle w:val="ListParagraph"/>
        <w:spacing w:after="0" w:line="240" w:lineRule="auto"/>
        <w:ind w:left="1800"/>
        <w:rPr>
          <w:sz w:val="24"/>
          <w:szCs w:val="24"/>
        </w:rPr>
      </w:pPr>
    </w:p>
    <w:p w:rsidR="00C06AD6" w:rsidRDefault="00C06AD6" w:rsidP="0023193A">
      <w:pPr>
        <w:pStyle w:val="ListParagraph"/>
        <w:spacing w:after="0" w:line="240" w:lineRule="auto"/>
        <w:ind w:left="1800"/>
        <w:rPr>
          <w:sz w:val="24"/>
          <w:szCs w:val="24"/>
        </w:rPr>
      </w:pPr>
    </w:p>
    <w:p w:rsidR="00DC09C6" w:rsidRDefault="00E575C6" w:rsidP="00A615C4">
      <w:pPr>
        <w:pStyle w:val="ListParagraph"/>
        <w:keepLines/>
        <w:numPr>
          <w:ilvl w:val="0"/>
          <w:numId w:val="8"/>
        </w:numPr>
        <w:spacing w:after="0"/>
        <w:rPr>
          <w:b/>
          <w:sz w:val="24"/>
          <w:u w:val="single"/>
        </w:rPr>
      </w:pPr>
      <w:r>
        <w:rPr>
          <w:b/>
          <w:sz w:val="24"/>
          <w:u w:val="single"/>
        </w:rPr>
        <w:t>Challenges</w:t>
      </w:r>
    </w:p>
    <w:p w:rsidR="00063F23" w:rsidRPr="00063F23" w:rsidRDefault="00063F23" w:rsidP="00A615C4">
      <w:pPr>
        <w:keepLines/>
        <w:spacing w:after="0"/>
        <w:ind w:left="1440" w:firstLine="360"/>
        <w:rPr>
          <w:sz w:val="24"/>
        </w:rPr>
      </w:pPr>
      <w:r w:rsidRPr="00063F23">
        <w:rPr>
          <w:sz w:val="24"/>
        </w:rPr>
        <w:t xml:space="preserve">Discuss </w:t>
      </w:r>
      <w:r w:rsidR="00E575C6">
        <w:rPr>
          <w:sz w:val="24"/>
        </w:rPr>
        <w:t>obstacles/barriers that may influence program improvement.</w:t>
      </w:r>
    </w:p>
    <w:p w:rsidR="008C5E9A" w:rsidRDefault="00C73E47" w:rsidP="009255B5">
      <w:pPr>
        <w:pStyle w:val="ListParagraph"/>
        <w:keepLines/>
        <w:spacing w:after="0"/>
        <w:ind w:left="1800" w:right="720" w:firstLine="360"/>
        <w:rPr>
          <w:sz w:val="24"/>
          <w:szCs w:val="24"/>
        </w:rPr>
      </w:pPr>
      <w:r>
        <w:rPr>
          <w:sz w:val="24"/>
          <w:szCs w:val="24"/>
        </w:rPr>
        <w:t xml:space="preserve">The primary obstacle to improving Learning Services facilities and services is a lack of funds.  When California’s financial crisis began a few years ago, we had to reduce personnel and services in order to work toward stabilizing the school’s finances.  The continued lack of funds has kept us operating at a reduced capacity. </w:t>
      </w:r>
    </w:p>
    <w:p w:rsidR="00063F23" w:rsidRDefault="008C5E9A" w:rsidP="009255B5">
      <w:pPr>
        <w:pStyle w:val="ListParagraph"/>
        <w:keepLines/>
        <w:spacing w:after="0"/>
        <w:ind w:left="1800" w:right="720" w:firstLine="360"/>
        <w:rPr>
          <w:b/>
          <w:sz w:val="24"/>
          <w:u w:val="single"/>
        </w:rPr>
      </w:pPr>
      <w:r>
        <w:rPr>
          <w:sz w:val="24"/>
          <w:szCs w:val="24"/>
        </w:rPr>
        <w:t>In addition, the school’s new policy on student employment will hamper our ability to maintain a sufficiently trained and effective tutoring staff.  Limiting the duration of a student’s employment with the school to two years means that just when a tutor is thoroughly trained</w:t>
      </w:r>
      <w:r w:rsidR="00C73E47">
        <w:rPr>
          <w:sz w:val="24"/>
          <w:szCs w:val="24"/>
        </w:rPr>
        <w:t xml:space="preserve"> </w:t>
      </w:r>
      <w:r>
        <w:rPr>
          <w:sz w:val="24"/>
          <w:szCs w:val="24"/>
        </w:rPr>
        <w:t>and has sufficient experience to be able to function effectively and with minimal supervision, we have to replace them with a brand new tutor who needs to be trained and to gain experience in order to function effectively.</w:t>
      </w:r>
      <w:r w:rsidR="00C73E47">
        <w:rPr>
          <w:sz w:val="24"/>
          <w:szCs w:val="24"/>
        </w:rPr>
        <w:t xml:space="preserve">  </w:t>
      </w:r>
      <w:r>
        <w:rPr>
          <w:sz w:val="24"/>
          <w:szCs w:val="24"/>
        </w:rPr>
        <w:t xml:space="preserve">We will become a tutor training center rather than a tutoring center, and our </w:t>
      </w:r>
      <w:r w:rsidR="00C720CC">
        <w:rPr>
          <w:sz w:val="24"/>
          <w:szCs w:val="24"/>
        </w:rPr>
        <w:t xml:space="preserve">benefit to </w:t>
      </w:r>
      <w:r>
        <w:rPr>
          <w:sz w:val="24"/>
          <w:szCs w:val="24"/>
        </w:rPr>
        <w:t xml:space="preserve">students will </w:t>
      </w:r>
      <w:r w:rsidR="00C720CC">
        <w:rPr>
          <w:sz w:val="24"/>
          <w:szCs w:val="24"/>
        </w:rPr>
        <w:t>be reduced.  The only ones who will benefit from the time and expense we invest in the tutors is the employer who hires them after we have trained them.</w:t>
      </w:r>
    </w:p>
    <w:p w:rsidR="00063F23" w:rsidRDefault="00063F23" w:rsidP="00063F23">
      <w:pPr>
        <w:pStyle w:val="ListParagraph"/>
        <w:spacing w:after="0"/>
        <w:ind w:left="1800"/>
        <w:rPr>
          <w:b/>
          <w:sz w:val="24"/>
          <w:u w:val="single"/>
        </w:rPr>
      </w:pPr>
    </w:p>
    <w:p w:rsidR="00063F23" w:rsidRDefault="00E575C6" w:rsidP="00A615C4">
      <w:pPr>
        <w:pStyle w:val="ListParagraph"/>
        <w:keepLines/>
        <w:numPr>
          <w:ilvl w:val="0"/>
          <w:numId w:val="8"/>
        </w:numPr>
        <w:spacing w:after="0"/>
        <w:rPr>
          <w:b/>
          <w:sz w:val="24"/>
          <w:u w:val="single"/>
        </w:rPr>
      </w:pPr>
      <w:r>
        <w:rPr>
          <w:b/>
          <w:sz w:val="24"/>
          <w:u w:val="single"/>
        </w:rPr>
        <w:t>Program changes</w:t>
      </w:r>
    </w:p>
    <w:p w:rsidR="00063F23" w:rsidRPr="00063F23" w:rsidRDefault="00E575C6" w:rsidP="00A615C4">
      <w:pPr>
        <w:keepLines/>
        <w:spacing w:after="0"/>
        <w:ind w:left="1440" w:firstLine="360"/>
        <w:rPr>
          <w:sz w:val="24"/>
        </w:rPr>
      </w:pPr>
      <w:r>
        <w:rPr>
          <w:sz w:val="24"/>
        </w:rPr>
        <w:t>What program changes, if any, do you expect to have a positive effect on students?</w:t>
      </w:r>
    </w:p>
    <w:p w:rsidR="00C26DB1" w:rsidRDefault="00C26DB1" w:rsidP="009255B5">
      <w:pPr>
        <w:pStyle w:val="ListParagraph"/>
        <w:keepLines/>
        <w:spacing w:after="0" w:line="240" w:lineRule="auto"/>
        <w:ind w:left="1800" w:right="720" w:firstLine="360"/>
        <w:rPr>
          <w:sz w:val="24"/>
          <w:szCs w:val="24"/>
        </w:rPr>
      </w:pPr>
      <w:r>
        <w:rPr>
          <w:sz w:val="24"/>
          <w:szCs w:val="24"/>
        </w:rPr>
        <w:t>As a response organization, Learning Services has no official “program.”  Any changes in our facilities and tutoring services will, as always, be dictated by needs identified by the instructors, programs, and students who use our services.</w:t>
      </w:r>
    </w:p>
    <w:p w:rsidR="00063F23" w:rsidRPr="00C557F5" w:rsidRDefault="00063F23" w:rsidP="00A615C4">
      <w:pPr>
        <w:pStyle w:val="ListParagraph"/>
        <w:keepLines/>
        <w:spacing w:after="0"/>
        <w:ind w:left="1800"/>
        <w:rPr>
          <w:b/>
          <w:sz w:val="24"/>
        </w:rPr>
      </w:pPr>
    </w:p>
    <w:p w:rsidR="00913438" w:rsidRDefault="00913438" w:rsidP="004A7487">
      <w:pPr>
        <w:spacing w:after="0"/>
        <w:ind w:left="1440" w:firstLine="360"/>
        <w:rPr>
          <w:sz w:val="24"/>
          <w:szCs w:val="24"/>
        </w:rPr>
      </w:pPr>
    </w:p>
    <w:p w:rsidR="00937B09" w:rsidRPr="004A7487" w:rsidRDefault="00063F23" w:rsidP="009255B5">
      <w:pPr>
        <w:pStyle w:val="ListParagraph"/>
        <w:keepLines/>
        <w:numPr>
          <w:ilvl w:val="0"/>
          <w:numId w:val="20"/>
        </w:numPr>
        <w:ind w:right="720"/>
        <w:rPr>
          <w:sz w:val="24"/>
        </w:rPr>
      </w:pPr>
      <w:r>
        <w:rPr>
          <w:sz w:val="24"/>
          <w:szCs w:val="24"/>
        </w:rPr>
        <w:t xml:space="preserve">Summarize revisions, additions, deletions, and alternate delivery methods to </w:t>
      </w:r>
      <w:r w:rsidR="00E575C6">
        <w:rPr>
          <w:sz w:val="24"/>
          <w:szCs w:val="24"/>
        </w:rPr>
        <w:t xml:space="preserve">your </w:t>
      </w:r>
      <w:r>
        <w:rPr>
          <w:sz w:val="24"/>
          <w:szCs w:val="24"/>
        </w:rPr>
        <w:t>program based on the last program review.</w:t>
      </w:r>
    </w:p>
    <w:p w:rsidR="00707C2F" w:rsidRDefault="00735590" w:rsidP="009255B5">
      <w:pPr>
        <w:pStyle w:val="ListParagraph"/>
        <w:keepLines/>
        <w:spacing w:after="0" w:line="240" w:lineRule="auto"/>
        <w:ind w:left="1080" w:right="720" w:firstLine="360"/>
        <w:rPr>
          <w:sz w:val="24"/>
          <w:szCs w:val="24"/>
        </w:rPr>
      </w:pPr>
      <w:r>
        <w:rPr>
          <w:sz w:val="24"/>
          <w:szCs w:val="24"/>
        </w:rPr>
        <w:t xml:space="preserve">The future goals identified in last year’s program review continue to be targets.  Maintaining a sufficient tutoring staff, complementing the tutoring staff in the SSC in order to accommodate more students, and equipping SSC tutors with tablets to enable them to help students whose assignments require the use of computer programs would bring the greatest immediate improvement to our service to students.  </w:t>
      </w:r>
    </w:p>
    <w:p w:rsidR="00707C2F" w:rsidRPr="00707C2F" w:rsidRDefault="00707C2F" w:rsidP="00707C2F">
      <w:pPr>
        <w:pStyle w:val="ListParagraph"/>
        <w:spacing w:after="0" w:line="240" w:lineRule="auto"/>
        <w:ind w:left="1440"/>
        <w:rPr>
          <w:sz w:val="24"/>
          <w:szCs w:val="24"/>
        </w:rPr>
      </w:pP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Pr="00D83FB7" w:rsidRDefault="00CC7541" w:rsidP="00D83FB7">
      <w:pPr>
        <w:spacing w:after="0" w:line="240" w:lineRule="auto"/>
        <w:rPr>
          <w:b/>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1680"/>
        <w:gridCol w:w="930"/>
        <w:gridCol w:w="2730"/>
        <w:gridCol w:w="870"/>
        <w:gridCol w:w="2790"/>
        <w:gridCol w:w="1980"/>
      </w:tblGrid>
      <w:tr w:rsidR="00CC7541" w:rsidRPr="00D83FB7" w:rsidTr="00CC7541">
        <w:trPr>
          <w:trHeight w:val="710"/>
        </w:trPr>
        <w:tc>
          <w:tcPr>
            <w:tcW w:w="10980" w:type="dxa"/>
            <w:gridSpan w:val="7"/>
            <w:vAlign w:val="center"/>
          </w:tcPr>
          <w:p w:rsidR="00CC7541" w:rsidRPr="00D83FB7" w:rsidRDefault="00CC7541" w:rsidP="00D83FB7">
            <w:pPr>
              <w:tabs>
                <w:tab w:val="left" w:pos="3414"/>
              </w:tabs>
              <w:jc w:val="center"/>
              <w:rPr>
                <w:b/>
                <w:sz w:val="32"/>
                <w:szCs w:val="32"/>
              </w:rPr>
            </w:pPr>
            <w:r w:rsidRPr="00D83FB7">
              <w:rPr>
                <w:b/>
                <w:sz w:val="32"/>
                <w:szCs w:val="32"/>
              </w:rPr>
              <w:t>FUTURE PROGRAM GOALS</w:t>
            </w:r>
          </w:p>
          <w:p w:rsidR="00CC7541" w:rsidRPr="00D83FB7" w:rsidRDefault="00CC7541" w:rsidP="00D83FB7">
            <w:pPr>
              <w:tabs>
                <w:tab w:val="left" w:pos="3414"/>
              </w:tabs>
              <w:jc w:val="center"/>
              <w:rPr>
                <w:b/>
                <w:sz w:val="18"/>
                <w:szCs w:val="18"/>
              </w:rPr>
            </w:pPr>
            <w:r w:rsidRPr="00D83FB7">
              <w:rPr>
                <w:b/>
                <w:sz w:val="18"/>
                <w:szCs w:val="18"/>
              </w:rPr>
              <w:t>(Describe future program goals. List in order of budget priority.)</w:t>
            </w:r>
          </w:p>
          <w:p w:rsidR="00CC7541" w:rsidRPr="00D83FB7" w:rsidRDefault="00CC7541" w:rsidP="00D83FB7">
            <w:pPr>
              <w:tabs>
                <w:tab w:val="left" w:pos="3414"/>
              </w:tabs>
              <w:jc w:val="center"/>
              <w:rPr>
                <w:b/>
                <w:sz w:val="32"/>
                <w:szCs w:val="32"/>
              </w:rPr>
            </w:pPr>
            <w:r w:rsidRPr="00D83FB7">
              <w:rPr>
                <w:b/>
                <w:sz w:val="18"/>
                <w:szCs w:val="18"/>
              </w:rPr>
              <w:t>You are not required to list 3 goals. Only list/identify goals that are viable in one year’s time or can be carried over a number of program cycles.</w:t>
            </w:r>
            <w:r w:rsidR="00E575C6" w:rsidRPr="00D83FB7">
              <w:rPr>
                <w:b/>
                <w:sz w:val="18"/>
                <w:szCs w:val="18"/>
              </w:rPr>
              <w:t xml:space="preserve">  Objectives should either:  1. Increase work efficiency; 2. Reduce costs; or 3. Contribute to student enrollment and/or success.</w:t>
            </w:r>
          </w:p>
        </w:tc>
        <w:tc>
          <w:tcPr>
            <w:tcW w:w="1980" w:type="dxa"/>
            <w:vAlign w:val="center"/>
          </w:tcPr>
          <w:p w:rsidR="00CC7541" w:rsidRPr="00D83FB7" w:rsidRDefault="00CC7541" w:rsidP="00D83FB7">
            <w:pPr>
              <w:jc w:val="center"/>
              <w:rPr>
                <w:b/>
                <w:sz w:val="18"/>
                <w:szCs w:val="18"/>
              </w:rPr>
            </w:pPr>
            <w:r w:rsidRPr="00D83FB7">
              <w:rPr>
                <w:b/>
                <w:sz w:val="24"/>
                <w:szCs w:val="24"/>
              </w:rPr>
              <w:t>INSTITUTIONAL GOAL(S)</w:t>
            </w:r>
          </w:p>
          <w:p w:rsidR="00CC7541" w:rsidRPr="00D83FB7" w:rsidRDefault="00CC7541" w:rsidP="00D83FB7">
            <w:pPr>
              <w:jc w:val="center"/>
              <w:rPr>
                <w:b/>
                <w:sz w:val="24"/>
                <w:szCs w:val="24"/>
              </w:rPr>
            </w:pPr>
            <w:r w:rsidRPr="00D83FB7">
              <w:rPr>
                <w:b/>
                <w:sz w:val="16"/>
                <w:szCs w:val="16"/>
              </w:rPr>
              <w:t>(Select one primary institutional goal)</w:t>
            </w:r>
          </w:p>
        </w:tc>
      </w:tr>
      <w:tr w:rsidR="00CC7541" w:rsidRPr="00D83FB7" w:rsidTr="00C701F3">
        <w:tc>
          <w:tcPr>
            <w:tcW w:w="1890" w:type="dxa"/>
            <w:tcBorders>
              <w:top w:val="single" w:sz="4" w:space="0" w:color="auto"/>
              <w:left w:val="single" w:sz="4" w:space="0" w:color="auto"/>
              <w:bottom w:val="dotted" w:sz="4" w:space="0" w:color="auto"/>
              <w:right w:val="dotted" w:sz="4" w:space="0" w:color="auto"/>
            </w:tcBorders>
          </w:tcPr>
          <w:p w:rsidR="00CC7541" w:rsidRPr="00D83FB7" w:rsidRDefault="00CC7541" w:rsidP="00D83FB7">
            <w:pPr>
              <w:jc w:val="center"/>
              <w:rPr>
                <w:b/>
                <w:sz w:val="40"/>
                <w:szCs w:val="40"/>
              </w:rPr>
            </w:pPr>
            <w:r w:rsidRPr="00D83FB7">
              <w:rPr>
                <w:b/>
                <w:sz w:val="40"/>
                <w:szCs w:val="40"/>
              </w:rPr>
              <w:t>1</w:t>
            </w:r>
          </w:p>
        </w:tc>
        <w:tc>
          <w:tcPr>
            <w:tcW w:w="9090" w:type="dxa"/>
            <w:gridSpan w:val="6"/>
            <w:tcBorders>
              <w:top w:val="single" w:sz="4" w:space="0" w:color="auto"/>
              <w:left w:val="single" w:sz="4" w:space="0" w:color="auto"/>
              <w:bottom w:val="dotted" w:sz="4" w:space="0" w:color="auto"/>
              <w:right w:val="dotted" w:sz="4" w:space="0" w:color="auto"/>
            </w:tcBorders>
          </w:tcPr>
          <w:p w:rsidR="00CC7541" w:rsidRPr="00D83FB7" w:rsidRDefault="00CC7541" w:rsidP="00D83FB7">
            <w:pPr>
              <w:jc w:val="center"/>
              <w:rPr>
                <w:b/>
                <w:sz w:val="32"/>
                <w:szCs w:val="32"/>
              </w:rPr>
            </w:pPr>
            <w:r w:rsidRPr="00D83FB7">
              <w:rPr>
                <w:b/>
                <w:sz w:val="32"/>
                <w:szCs w:val="32"/>
              </w:rPr>
              <w:t>2015-2016 PROGRAM GOAL #1</w:t>
            </w:r>
          </w:p>
          <w:p w:rsidR="00CC7541" w:rsidRPr="00D83FB7" w:rsidRDefault="00CC7541" w:rsidP="00D83FB7">
            <w:pPr>
              <w:jc w:val="center"/>
              <w:rPr>
                <w:b/>
                <w:sz w:val="24"/>
                <w:szCs w:val="24"/>
              </w:rPr>
            </w:pPr>
            <w:r w:rsidRPr="00D83FB7">
              <w:rPr>
                <w:b/>
                <w:sz w:val="24"/>
                <w:szCs w:val="24"/>
              </w:rPr>
              <w:t>Budget Priority #1</w:t>
            </w:r>
          </w:p>
        </w:tc>
        <w:tc>
          <w:tcPr>
            <w:tcW w:w="1980" w:type="dxa"/>
            <w:tcBorders>
              <w:top w:val="single" w:sz="4" w:space="0" w:color="auto"/>
              <w:left w:val="dotted" w:sz="4" w:space="0" w:color="auto"/>
              <w:bottom w:val="single" w:sz="4" w:space="0" w:color="auto"/>
              <w:right w:val="single" w:sz="4" w:space="0" w:color="auto"/>
            </w:tcBorders>
          </w:tcPr>
          <w:p w:rsidR="00CC7541" w:rsidRPr="00D83FB7" w:rsidRDefault="00CC7541" w:rsidP="00D83FB7">
            <w:pPr>
              <w:jc w:val="center"/>
              <w:rPr>
                <w:rFonts w:asciiTheme="majorHAnsi" w:eastAsia="Times New Roman" w:hAnsiTheme="majorHAnsi" w:cs="Arial"/>
                <w:b/>
                <w:sz w:val="24"/>
                <w:szCs w:val="24"/>
                <w:shd w:val="clear" w:color="auto" w:fill="BFBFBF" w:themeFill="background1" w:themeFillShade="BF"/>
              </w:rPr>
            </w:pPr>
            <w:r w:rsidRPr="00D83FB7">
              <w:rPr>
                <w:b/>
                <w:sz w:val="24"/>
                <w:szCs w:val="24"/>
              </w:rPr>
              <w:t>INSTITUTIONAL GOAL(S)</w:t>
            </w:r>
          </w:p>
        </w:tc>
      </w:tr>
      <w:tr w:rsidR="00D83FB7" w:rsidRPr="00D83FB7" w:rsidTr="001E7D2A">
        <w:tc>
          <w:tcPr>
            <w:tcW w:w="10980" w:type="dxa"/>
            <w:gridSpan w:val="7"/>
            <w:tcBorders>
              <w:top w:val="single" w:sz="4" w:space="0" w:color="auto"/>
              <w:left w:val="single" w:sz="4" w:space="0" w:color="auto"/>
              <w:bottom w:val="dotted" w:sz="4" w:space="0" w:color="auto"/>
              <w:right w:val="single" w:sz="4" w:space="0" w:color="auto"/>
            </w:tcBorders>
          </w:tcPr>
          <w:p w:rsidR="00D83FB7" w:rsidRPr="00D83FB7" w:rsidRDefault="00D83FB7" w:rsidP="00D83FB7">
            <w:pPr>
              <w:spacing w:line="276" w:lineRule="auto"/>
              <w:rPr>
                <w:b/>
                <w:sz w:val="24"/>
                <w:szCs w:val="24"/>
              </w:rPr>
            </w:pPr>
            <w:r w:rsidRPr="00D83FB7">
              <w:rPr>
                <w:b/>
                <w:sz w:val="24"/>
                <w:szCs w:val="24"/>
              </w:rPr>
              <w:t xml:space="preserve">Identify Future Global Goal: </w:t>
            </w:r>
          </w:p>
          <w:p w:rsidR="00D83FB7" w:rsidRPr="00D83FB7" w:rsidRDefault="00D83FB7" w:rsidP="00D83FB7">
            <w:pPr>
              <w:spacing w:line="276" w:lineRule="auto"/>
              <w:rPr>
                <w:sz w:val="24"/>
                <w:szCs w:val="24"/>
              </w:rPr>
            </w:pPr>
            <w:r w:rsidRPr="00D83FB7">
              <w:t>Contribute to student success in the Reading/Writing/Language Lab and Study Skills Center.</w:t>
            </w:r>
          </w:p>
        </w:tc>
        <w:tc>
          <w:tcPr>
            <w:tcW w:w="1980" w:type="dxa"/>
            <w:vMerge w:val="restart"/>
            <w:tcBorders>
              <w:top w:val="single" w:sz="4" w:space="0" w:color="auto"/>
              <w:left w:val="single" w:sz="4" w:space="0" w:color="auto"/>
              <w:right w:val="single" w:sz="4" w:space="0" w:color="auto"/>
            </w:tcBorders>
          </w:tcPr>
          <w:p w:rsidR="00D83FB7" w:rsidRPr="00D83FB7" w:rsidRDefault="00D83FB7" w:rsidP="00D83FB7">
            <w:pPr>
              <w:rPr>
                <w:b/>
                <w:sz w:val="24"/>
                <w:szCs w:val="24"/>
              </w:rPr>
            </w:pP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w:t>
            </w:r>
            <w:r w:rsidRPr="00D83FB7">
              <w:rPr>
                <w:b/>
                <w:sz w:val="24"/>
                <w:szCs w:val="24"/>
              </w:rPr>
              <w:t>1 Mission &amp; Effectiveness</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1.1    </w:t>
            </w:r>
            <w:r w:rsidRPr="00D83FB7">
              <w:rPr>
                <w:b/>
                <w:sz w:val="20"/>
                <w:szCs w:val="20"/>
              </w:rPr>
              <w:fldChar w:fldCharType="begin">
                <w:ffData>
                  <w:name w:val="Check5"/>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1.3</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1.2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1.4</w:t>
            </w:r>
          </w:p>
          <w:p w:rsidR="00D83FB7" w:rsidRPr="00D83FB7" w:rsidRDefault="00D83FB7" w:rsidP="00D83FB7">
            <w:pPr>
              <w:rPr>
                <w:b/>
                <w:sz w:val="24"/>
                <w:szCs w:val="24"/>
              </w:rPr>
            </w:pPr>
            <w:r w:rsidRPr="00D83FB7">
              <w:rPr>
                <w:b/>
                <w:sz w:val="20"/>
                <w:szCs w:val="20"/>
              </w:rPr>
              <w:t xml:space="preserve">X </w:t>
            </w:r>
            <w:r w:rsidRPr="00D83FB7">
              <w:rPr>
                <w:b/>
                <w:sz w:val="24"/>
                <w:szCs w:val="24"/>
              </w:rPr>
              <w:t>2 Student Learning Outcomes</w:t>
            </w:r>
          </w:p>
          <w:p w:rsidR="00D83FB7" w:rsidRPr="00D83FB7" w:rsidRDefault="00D83FB7" w:rsidP="00D83FB7">
            <w:pPr>
              <w:rPr>
                <w:b/>
                <w:sz w:val="20"/>
                <w:szCs w:val="20"/>
              </w:rPr>
            </w:pPr>
            <w:r w:rsidRPr="00D83FB7">
              <w:rPr>
                <w:b/>
                <w:sz w:val="20"/>
                <w:szCs w:val="20"/>
              </w:rPr>
              <w:t xml:space="preserve">     X 2.1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2.4</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2.2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2.5</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2.3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2.6</w:t>
            </w:r>
          </w:p>
          <w:p w:rsidR="00D83FB7" w:rsidRPr="00D83FB7" w:rsidRDefault="00D83FB7" w:rsidP="00D83FB7">
            <w:pPr>
              <w:rPr>
                <w:b/>
                <w:sz w:val="24"/>
                <w:szCs w:val="24"/>
              </w:rPr>
            </w:pPr>
            <w:r w:rsidRPr="00D83FB7">
              <w:rPr>
                <w:b/>
                <w:sz w:val="20"/>
                <w:szCs w:val="20"/>
              </w:rPr>
              <w:t xml:space="preserve">   </w:t>
            </w:r>
            <w:r w:rsidRPr="00D83FB7">
              <w:rPr>
                <w:b/>
                <w:sz w:val="24"/>
                <w:szCs w:val="24"/>
              </w:rPr>
              <w:t>3 Resources</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3.1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3.4</w:t>
            </w:r>
          </w:p>
          <w:p w:rsidR="00D83FB7" w:rsidRPr="00D83FB7" w:rsidRDefault="00D83FB7" w:rsidP="00D83FB7">
            <w:pPr>
              <w:rPr>
                <w:b/>
                <w:sz w:val="20"/>
                <w:szCs w:val="20"/>
              </w:rPr>
            </w:pPr>
            <w:r w:rsidRPr="00D83FB7">
              <w:rPr>
                <w:b/>
                <w:sz w:val="20"/>
                <w:szCs w:val="20"/>
              </w:rPr>
              <w:t xml:space="preserve">      3.2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3.5</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3.3    </w:t>
            </w:r>
          </w:p>
          <w:p w:rsidR="00D83FB7" w:rsidRPr="00D83FB7" w:rsidRDefault="00D83FB7" w:rsidP="00D83FB7">
            <w:pPr>
              <w:rPr>
                <w:b/>
                <w:sz w:val="24"/>
                <w:szCs w:val="24"/>
              </w:rPr>
            </w:pP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w:t>
            </w:r>
            <w:r w:rsidRPr="00D83FB7">
              <w:rPr>
                <w:b/>
                <w:sz w:val="24"/>
                <w:szCs w:val="24"/>
              </w:rPr>
              <w:t>4 Leadership &amp; Governance</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4.1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4.4</w:t>
            </w:r>
          </w:p>
          <w:p w:rsidR="00D83FB7" w:rsidRPr="00D83FB7" w:rsidRDefault="00D83FB7" w:rsidP="00D83FB7">
            <w:pPr>
              <w:rPr>
                <w:b/>
                <w:sz w:val="20"/>
                <w:szCs w:val="20"/>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4.2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4.5</w:t>
            </w:r>
          </w:p>
          <w:p w:rsidR="00D83FB7" w:rsidRPr="00D83FB7" w:rsidRDefault="00D83FB7" w:rsidP="00D83FB7">
            <w:pPr>
              <w:rPr>
                <w:b/>
                <w:sz w:val="28"/>
                <w:szCs w:val="28"/>
              </w:rPr>
            </w:pPr>
            <w:r w:rsidRPr="00D83FB7">
              <w:rPr>
                <w:b/>
                <w:sz w:val="20"/>
                <w:szCs w:val="20"/>
              </w:rPr>
              <w:t xml:space="preserve">     </w:t>
            </w:r>
            <w:r w:rsidRPr="00D83FB7">
              <w:rPr>
                <w:b/>
                <w:sz w:val="20"/>
                <w:szCs w:val="20"/>
              </w:rPr>
              <w:fldChar w:fldCharType="begin">
                <w:ffData>
                  <w:name w:val="Check6"/>
                  <w:enabled/>
                  <w:calcOnExit w:val="0"/>
                  <w:checkBox>
                    <w:sizeAuto/>
                    <w:default w:val="0"/>
                  </w:checkBox>
                </w:ffData>
              </w:fldChar>
            </w:r>
            <w:r w:rsidRPr="00D83FB7">
              <w:rPr>
                <w:b/>
                <w:sz w:val="20"/>
                <w:szCs w:val="20"/>
              </w:rPr>
              <w:instrText xml:space="preserve"> FORMCHECKBOX </w:instrText>
            </w:r>
            <w:r w:rsidRPr="00D83FB7">
              <w:rPr>
                <w:b/>
                <w:sz w:val="20"/>
                <w:szCs w:val="20"/>
              </w:rPr>
            </w:r>
            <w:r w:rsidRPr="00D83FB7">
              <w:rPr>
                <w:b/>
                <w:sz w:val="20"/>
                <w:szCs w:val="20"/>
              </w:rPr>
              <w:fldChar w:fldCharType="end"/>
            </w:r>
            <w:r w:rsidRPr="00D83FB7">
              <w:rPr>
                <w:b/>
                <w:sz w:val="20"/>
                <w:szCs w:val="20"/>
              </w:rPr>
              <w:t xml:space="preserve"> 4.3</w:t>
            </w:r>
            <w:r w:rsidRPr="00D83FB7">
              <w:rPr>
                <w:b/>
              </w:rPr>
              <w:t xml:space="preserve">    </w:t>
            </w:r>
          </w:p>
        </w:tc>
      </w:tr>
      <w:tr w:rsidR="00D83FB7" w:rsidRPr="00D83FB7" w:rsidTr="00B25697">
        <w:tc>
          <w:tcPr>
            <w:tcW w:w="10980" w:type="dxa"/>
            <w:gridSpan w:val="7"/>
            <w:tcBorders>
              <w:top w:val="dotted" w:sz="4" w:space="0" w:color="auto"/>
              <w:left w:val="single" w:sz="4" w:space="0" w:color="auto"/>
              <w:bottom w:val="dotted" w:sz="4" w:space="0" w:color="auto"/>
              <w:right w:val="single" w:sz="4" w:space="0" w:color="auto"/>
            </w:tcBorders>
          </w:tcPr>
          <w:p w:rsidR="00D83FB7" w:rsidRPr="00D83FB7" w:rsidRDefault="00D83FB7" w:rsidP="00D83FB7">
            <w:pPr>
              <w:rPr>
                <w:b/>
                <w:sz w:val="24"/>
                <w:szCs w:val="24"/>
              </w:rPr>
            </w:pPr>
            <w:r w:rsidRPr="00D83FB7">
              <w:rPr>
                <w:b/>
                <w:sz w:val="24"/>
                <w:szCs w:val="24"/>
              </w:rPr>
              <w:t xml:space="preserve">Objective: </w:t>
            </w:r>
          </w:p>
          <w:p w:rsidR="00D83FB7" w:rsidRPr="00D83FB7" w:rsidRDefault="00D83FB7" w:rsidP="00D83FB7">
            <w:pPr>
              <w:rPr>
                <w:sz w:val="24"/>
                <w:szCs w:val="24"/>
              </w:rPr>
            </w:pPr>
            <w:r w:rsidRPr="00D83FB7">
              <w:t>Maintain a sufficient number of tutors in the Reading/Writing/Language Lab and Study Skills Center to accommodate the typical number of students who seek tutoring.</w:t>
            </w:r>
          </w:p>
        </w:tc>
        <w:tc>
          <w:tcPr>
            <w:tcW w:w="1980" w:type="dxa"/>
            <w:vMerge/>
            <w:tcBorders>
              <w:left w:val="single" w:sz="4" w:space="0" w:color="auto"/>
              <w:right w:val="single" w:sz="4" w:space="0" w:color="auto"/>
            </w:tcBorders>
          </w:tcPr>
          <w:p w:rsidR="00D83FB7" w:rsidRPr="00D83FB7" w:rsidRDefault="00D83FB7" w:rsidP="00D83FB7">
            <w:pPr>
              <w:rPr>
                <w:b/>
                <w:sz w:val="24"/>
                <w:szCs w:val="24"/>
              </w:rPr>
            </w:pPr>
          </w:p>
        </w:tc>
      </w:tr>
      <w:tr w:rsidR="00D83FB7" w:rsidTr="00B25697">
        <w:tc>
          <w:tcPr>
            <w:tcW w:w="10980" w:type="dxa"/>
            <w:gridSpan w:val="7"/>
            <w:tcBorders>
              <w:top w:val="dotted" w:sz="4" w:space="0" w:color="auto"/>
              <w:left w:val="single" w:sz="4" w:space="0" w:color="auto"/>
              <w:bottom w:val="dotted" w:sz="4" w:space="0" w:color="auto"/>
              <w:right w:val="single" w:sz="4" w:space="0" w:color="auto"/>
            </w:tcBorders>
            <w:vAlign w:val="center"/>
          </w:tcPr>
          <w:p w:rsidR="00D83FB7" w:rsidRPr="00455861" w:rsidRDefault="00D83FB7" w:rsidP="00CC7541">
            <w:pPr>
              <w:jc w:val="center"/>
              <w:rPr>
                <w:b/>
                <w:sz w:val="24"/>
                <w:szCs w:val="24"/>
              </w:rPr>
            </w:pPr>
            <w:r w:rsidRPr="00455861">
              <w:rPr>
                <w:b/>
                <w:sz w:val="24"/>
                <w:szCs w:val="24"/>
              </w:rPr>
              <w:t>RESOURCE PLAN</w:t>
            </w:r>
          </w:p>
          <w:p w:rsidR="00D83FB7" w:rsidRDefault="00D83FB7" w:rsidP="00CC7541">
            <w:pPr>
              <w:jc w:val="center"/>
              <w:rPr>
                <w:sz w:val="18"/>
                <w:szCs w:val="18"/>
              </w:rPr>
            </w:pPr>
            <w:r w:rsidRPr="00455861">
              <w:rPr>
                <w:sz w:val="18"/>
                <w:szCs w:val="18"/>
              </w:rPr>
              <w:t>(Check all that apply.)</w:t>
            </w:r>
          </w:p>
          <w:p w:rsidR="00D83FB7" w:rsidRDefault="00D83FB7" w:rsidP="00D83FB7">
            <w:pPr>
              <w:rPr>
                <w:sz w:val="24"/>
                <w:szCs w:val="24"/>
              </w:rPr>
            </w:pPr>
            <w:r>
              <w: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t xml:space="preserve"> Staffing</w:t>
            </w:r>
          </w:p>
          <w:p w:rsidR="00D83FB7" w:rsidRPr="00455861" w:rsidRDefault="00D83FB7" w:rsidP="00CC7541">
            <w:pPr>
              <w:jc w:val="center"/>
              <w:rPr>
                <w:b/>
                <w:sz w:val="18"/>
                <w:szCs w:val="18"/>
              </w:rPr>
            </w:pPr>
          </w:p>
        </w:tc>
        <w:tc>
          <w:tcPr>
            <w:tcW w:w="1980" w:type="dxa"/>
            <w:vMerge/>
            <w:tcBorders>
              <w:left w:val="single" w:sz="4" w:space="0" w:color="auto"/>
              <w:right w:val="single" w:sz="4" w:space="0" w:color="auto"/>
            </w:tcBorders>
          </w:tcPr>
          <w:p w:rsidR="00D83FB7" w:rsidRDefault="00D83FB7" w:rsidP="00CC7541">
            <w:pPr>
              <w:rPr>
                <w:sz w:val="24"/>
                <w:szCs w:val="24"/>
              </w:rPr>
            </w:pPr>
          </w:p>
        </w:tc>
      </w:tr>
      <w:tr w:rsidR="00D83FB7" w:rsidTr="00B25697">
        <w:trPr>
          <w:trHeight w:val="404"/>
        </w:trPr>
        <w:tc>
          <w:tcPr>
            <w:tcW w:w="10980" w:type="dxa"/>
            <w:gridSpan w:val="7"/>
            <w:tcBorders>
              <w:top w:val="dotted" w:sz="4" w:space="0" w:color="auto"/>
              <w:left w:val="single" w:sz="4" w:space="0" w:color="auto"/>
              <w:bottom w:val="dotted" w:sz="4" w:space="0" w:color="auto"/>
              <w:right w:val="single" w:sz="4" w:space="0" w:color="auto"/>
            </w:tcBorders>
          </w:tcPr>
          <w:p w:rsidR="00D83FB7" w:rsidRDefault="00D83FB7" w:rsidP="00CC7541">
            <w:pPr>
              <w:rPr>
                <w:b/>
                <w:sz w:val="24"/>
                <w:szCs w:val="24"/>
              </w:rPr>
            </w:pPr>
            <w:r>
              <w:rPr>
                <w:b/>
                <w:sz w:val="24"/>
                <w:szCs w:val="24"/>
              </w:rPr>
              <w:t>Task(s)</w:t>
            </w:r>
          </w:p>
        </w:tc>
        <w:tc>
          <w:tcPr>
            <w:tcW w:w="1980" w:type="dxa"/>
            <w:vMerge/>
            <w:tcBorders>
              <w:left w:val="single" w:sz="4" w:space="0" w:color="auto"/>
              <w:right w:val="single" w:sz="4" w:space="0" w:color="auto"/>
            </w:tcBorders>
          </w:tcPr>
          <w:p w:rsidR="00D83FB7" w:rsidRDefault="00D83FB7" w:rsidP="00CC7541">
            <w:pPr>
              <w:rPr>
                <w:sz w:val="24"/>
                <w:szCs w:val="24"/>
              </w:rPr>
            </w:pPr>
          </w:p>
        </w:tc>
      </w:tr>
      <w:tr w:rsidR="00D83FB7" w:rsidTr="00B25697">
        <w:trPr>
          <w:trHeight w:val="431"/>
        </w:trPr>
        <w:tc>
          <w:tcPr>
            <w:tcW w:w="10980" w:type="dxa"/>
            <w:gridSpan w:val="7"/>
            <w:tcBorders>
              <w:top w:val="dotted" w:sz="4" w:space="0" w:color="auto"/>
              <w:left w:val="single" w:sz="4" w:space="0" w:color="auto"/>
              <w:bottom w:val="dotted" w:sz="4" w:space="0" w:color="auto"/>
              <w:right w:val="single" w:sz="4" w:space="0" w:color="auto"/>
            </w:tcBorders>
          </w:tcPr>
          <w:p w:rsidR="00D83FB7" w:rsidRDefault="00D83FB7" w:rsidP="00D83FB7">
            <w:pPr>
              <w:ind w:left="702" w:hanging="360"/>
            </w:pPr>
            <w:r w:rsidRPr="00D83FB7">
              <w:rPr>
                <w:b/>
              </w:rPr>
              <w:t>A.</w:t>
            </w:r>
            <w:r>
              <w:t xml:space="preserve">   Analyze data on present student usage of tutors and unmet demand for tutors.  Monitor need for tutors via the Starfish Student Support system.</w:t>
            </w:r>
          </w:p>
          <w:p w:rsidR="00D83FB7" w:rsidRPr="00CC7541" w:rsidRDefault="00D83FB7" w:rsidP="00D83FB7">
            <w:pPr>
              <w:rPr>
                <w:b/>
                <w:sz w:val="24"/>
                <w:szCs w:val="24"/>
              </w:rPr>
            </w:pPr>
          </w:p>
        </w:tc>
        <w:tc>
          <w:tcPr>
            <w:tcW w:w="1980" w:type="dxa"/>
            <w:vMerge/>
            <w:tcBorders>
              <w:left w:val="single" w:sz="4" w:space="0" w:color="auto"/>
              <w:right w:val="single" w:sz="4" w:space="0" w:color="auto"/>
            </w:tcBorders>
          </w:tcPr>
          <w:p w:rsidR="00D83FB7" w:rsidRDefault="00D83FB7" w:rsidP="00CC7541">
            <w:pPr>
              <w:rPr>
                <w:sz w:val="24"/>
                <w:szCs w:val="24"/>
              </w:rPr>
            </w:pPr>
          </w:p>
        </w:tc>
      </w:tr>
      <w:tr w:rsidR="00D83FB7" w:rsidTr="00B25697">
        <w:trPr>
          <w:trHeight w:val="390"/>
        </w:trPr>
        <w:tc>
          <w:tcPr>
            <w:tcW w:w="10980" w:type="dxa"/>
            <w:gridSpan w:val="7"/>
            <w:tcBorders>
              <w:top w:val="dotted" w:sz="4" w:space="0" w:color="auto"/>
              <w:left w:val="single" w:sz="4" w:space="0" w:color="auto"/>
              <w:bottom w:val="dotted" w:sz="4" w:space="0" w:color="auto"/>
              <w:right w:val="single" w:sz="4" w:space="0" w:color="auto"/>
            </w:tcBorders>
          </w:tcPr>
          <w:p w:rsidR="00D83FB7" w:rsidRDefault="00D83FB7" w:rsidP="00430A6C">
            <w:pPr>
              <w:rPr>
                <w:b/>
                <w:sz w:val="24"/>
                <w:szCs w:val="24"/>
              </w:rPr>
            </w:pPr>
            <w:r>
              <w:rPr>
                <w:b/>
                <w:sz w:val="24"/>
                <w:szCs w:val="24"/>
              </w:rPr>
              <w:t xml:space="preserve">Timeline:  </w:t>
            </w:r>
            <w:r>
              <w:t>Fall 2015</w:t>
            </w:r>
          </w:p>
        </w:tc>
        <w:tc>
          <w:tcPr>
            <w:tcW w:w="1980" w:type="dxa"/>
            <w:vMerge/>
            <w:tcBorders>
              <w:left w:val="single" w:sz="4" w:space="0" w:color="auto"/>
              <w:right w:val="single" w:sz="4" w:space="0" w:color="auto"/>
            </w:tcBorders>
          </w:tcPr>
          <w:p w:rsidR="00D83FB7" w:rsidRDefault="00D83FB7" w:rsidP="00CC7541">
            <w:pPr>
              <w:rPr>
                <w:sz w:val="24"/>
                <w:szCs w:val="24"/>
              </w:rPr>
            </w:pPr>
          </w:p>
        </w:tc>
      </w:tr>
      <w:tr w:rsidR="00D83FB7" w:rsidTr="00FD1B23">
        <w:trPr>
          <w:trHeight w:val="390"/>
        </w:trPr>
        <w:tc>
          <w:tcPr>
            <w:tcW w:w="4590" w:type="dxa"/>
            <w:gridSpan w:val="4"/>
            <w:tcBorders>
              <w:top w:val="dotted" w:sz="4" w:space="0" w:color="auto"/>
              <w:left w:val="single" w:sz="4" w:space="0" w:color="auto"/>
              <w:bottom w:val="dotted" w:sz="4" w:space="0" w:color="auto"/>
              <w:right w:val="dotted" w:sz="4" w:space="0" w:color="auto"/>
            </w:tcBorders>
          </w:tcPr>
          <w:p w:rsidR="00D83FB7" w:rsidRDefault="00D83FB7"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D83FB7" w:rsidRDefault="00D83FB7" w:rsidP="00CC7541">
            <w:pPr>
              <w:rPr>
                <w:b/>
                <w:sz w:val="24"/>
                <w:szCs w:val="24"/>
              </w:rPr>
            </w:pPr>
            <w:r>
              <w:rPr>
                <w:b/>
                <w:sz w:val="24"/>
                <w:szCs w:val="24"/>
              </w:rPr>
              <w:t>Funding Type</w:t>
            </w:r>
          </w:p>
        </w:tc>
        <w:tc>
          <w:tcPr>
            <w:tcW w:w="2790" w:type="dxa"/>
            <w:tcBorders>
              <w:top w:val="dotted" w:sz="4" w:space="0" w:color="auto"/>
              <w:left w:val="single" w:sz="4" w:space="0" w:color="auto"/>
              <w:right w:val="single" w:sz="4" w:space="0" w:color="auto"/>
            </w:tcBorders>
          </w:tcPr>
          <w:p w:rsidR="00D83FB7" w:rsidRDefault="00D83FB7" w:rsidP="00CC7541">
            <w:pPr>
              <w:rPr>
                <w:b/>
                <w:sz w:val="24"/>
                <w:szCs w:val="24"/>
              </w:rPr>
            </w:pPr>
            <w:r>
              <w:rPr>
                <w:b/>
                <w:sz w:val="24"/>
                <w:szCs w:val="24"/>
              </w:rPr>
              <w:t>Budget Request</w:t>
            </w:r>
          </w:p>
        </w:tc>
        <w:tc>
          <w:tcPr>
            <w:tcW w:w="1980" w:type="dxa"/>
            <w:vMerge/>
            <w:tcBorders>
              <w:left w:val="single" w:sz="4" w:space="0" w:color="auto"/>
              <w:right w:val="single" w:sz="4" w:space="0" w:color="auto"/>
            </w:tcBorders>
          </w:tcPr>
          <w:p w:rsidR="00D83FB7" w:rsidRDefault="00D83FB7" w:rsidP="00CC7541">
            <w:pPr>
              <w:rPr>
                <w:sz w:val="24"/>
                <w:szCs w:val="24"/>
              </w:rPr>
            </w:pPr>
          </w:p>
        </w:tc>
      </w:tr>
      <w:tr w:rsidR="00D83FB7" w:rsidTr="00C701F3">
        <w:trPr>
          <w:trHeight w:val="674"/>
        </w:trPr>
        <w:tc>
          <w:tcPr>
            <w:tcW w:w="4590" w:type="dxa"/>
            <w:gridSpan w:val="4"/>
            <w:tcBorders>
              <w:top w:val="dotted" w:sz="4" w:space="0" w:color="auto"/>
              <w:left w:val="single" w:sz="4" w:space="0" w:color="auto"/>
              <w:bottom w:val="dotted" w:sz="4" w:space="0" w:color="auto"/>
              <w:right w:val="dotted" w:sz="4" w:space="0" w:color="auto"/>
            </w:tcBorders>
          </w:tcPr>
          <w:p w:rsidR="00D83FB7" w:rsidRDefault="00D83FB7"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D83FB7" w:rsidRPr="005707F9" w:rsidRDefault="00D83FB7" w:rsidP="00852E07">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D83FB7" w:rsidRDefault="00D83FB7"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rsidR="00D83FB7" w:rsidRDefault="00D83FB7"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D83FB7" w:rsidRPr="005707F9" w:rsidRDefault="00D83FB7" w:rsidP="00CC7541">
            <w:pPr>
              <w:rPr>
                <w:sz w:val="24"/>
                <w:szCs w:val="24"/>
              </w:rPr>
            </w:pPr>
          </w:p>
        </w:tc>
        <w:tc>
          <w:tcPr>
            <w:tcW w:w="2790" w:type="dxa"/>
            <w:tcBorders>
              <w:left w:val="single" w:sz="4" w:space="0" w:color="auto"/>
              <w:bottom w:val="dotted" w:sz="4" w:space="0" w:color="auto"/>
              <w:right w:val="single" w:sz="4" w:space="0" w:color="auto"/>
            </w:tcBorders>
          </w:tcPr>
          <w:p w:rsidR="00D83FB7" w:rsidRDefault="00D83FB7" w:rsidP="00852E07">
            <w:pPr>
              <w:rPr>
                <w:b/>
                <w:sz w:val="24"/>
                <w:szCs w:val="24"/>
              </w:rPr>
            </w:pPr>
            <w:r>
              <w:rPr>
                <w:b/>
                <w:sz w:val="24"/>
                <w:szCs w:val="24"/>
              </w:rPr>
              <w:t>$_________________</w:t>
            </w:r>
          </w:p>
        </w:tc>
        <w:tc>
          <w:tcPr>
            <w:tcW w:w="1980" w:type="dxa"/>
            <w:vMerge/>
            <w:tcBorders>
              <w:left w:val="single" w:sz="4" w:space="0" w:color="auto"/>
              <w:bottom w:val="single" w:sz="4" w:space="0" w:color="auto"/>
              <w:right w:val="single" w:sz="4" w:space="0" w:color="auto"/>
            </w:tcBorders>
          </w:tcPr>
          <w:p w:rsidR="00D83FB7" w:rsidRDefault="00D83FB7" w:rsidP="00CC7541">
            <w:pPr>
              <w:rPr>
                <w:sz w:val="24"/>
                <w:szCs w:val="24"/>
              </w:rPr>
            </w:pPr>
          </w:p>
        </w:tc>
      </w:tr>
      <w:tr w:rsidR="00CC7541" w:rsidTr="00C701F3">
        <w:trPr>
          <w:trHeight w:val="503"/>
        </w:trPr>
        <w:tc>
          <w:tcPr>
            <w:tcW w:w="10980" w:type="dxa"/>
            <w:gridSpan w:val="7"/>
            <w:tcBorders>
              <w:top w:val="dotted" w:sz="4" w:space="0" w:color="auto"/>
              <w:left w:val="single" w:sz="4" w:space="0" w:color="auto"/>
              <w:bottom w:val="dotted" w:sz="4" w:space="0" w:color="auto"/>
              <w:right w:val="single" w:sz="4" w:space="0" w:color="auto"/>
            </w:tcBorders>
          </w:tcPr>
          <w:p w:rsidR="00C80604" w:rsidRPr="00D83FB7" w:rsidRDefault="00D83FB7" w:rsidP="00D83FB7">
            <w:pPr>
              <w:ind w:left="360"/>
              <w:rPr>
                <w:b/>
                <w:sz w:val="24"/>
                <w:szCs w:val="24"/>
              </w:rPr>
            </w:pPr>
            <w:r>
              <w:rPr>
                <w:sz w:val="24"/>
                <w:szCs w:val="24"/>
              </w:rPr>
              <w:t xml:space="preserve">B.  </w:t>
            </w:r>
            <w:r>
              <w:t>Hire the equivalent of 12 tutors working 20 hours per week for 38 weeks per year @ $10 per hour.</w:t>
            </w:r>
          </w:p>
          <w:p w:rsidR="00CC7541" w:rsidRDefault="00CC7541" w:rsidP="00CC7541">
            <w:pPr>
              <w:rPr>
                <w:b/>
                <w:sz w:val="24"/>
                <w:szCs w:val="24"/>
              </w:rPr>
            </w:pPr>
          </w:p>
        </w:tc>
        <w:tc>
          <w:tcPr>
            <w:tcW w:w="1980" w:type="dxa"/>
            <w:tcBorders>
              <w:left w:val="single" w:sz="4" w:space="0" w:color="auto"/>
              <w:bottom w:val="single" w:sz="4" w:space="0" w:color="auto"/>
              <w:right w:val="single" w:sz="4" w:space="0" w:color="auto"/>
            </w:tcBorders>
          </w:tcPr>
          <w:p w:rsidR="00CC7541" w:rsidRDefault="00CC7541" w:rsidP="00CC7541">
            <w:pPr>
              <w:rPr>
                <w:sz w:val="24"/>
                <w:szCs w:val="24"/>
              </w:rPr>
            </w:pPr>
          </w:p>
        </w:tc>
      </w:tr>
      <w:tr w:rsidR="00FE1500" w:rsidTr="00C701F3">
        <w:trPr>
          <w:trHeight w:val="390"/>
        </w:trPr>
        <w:tc>
          <w:tcPr>
            <w:tcW w:w="10980" w:type="dxa"/>
            <w:gridSpan w:val="7"/>
            <w:tcBorders>
              <w:top w:val="dotted" w:sz="4" w:space="0" w:color="auto"/>
              <w:left w:val="single" w:sz="4" w:space="0" w:color="auto"/>
              <w:bottom w:val="dotted" w:sz="4" w:space="0" w:color="auto"/>
              <w:right w:val="single" w:sz="4" w:space="0" w:color="auto"/>
            </w:tcBorders>
          </w:tcPr>
          <w:p w:rsidR="00FE1500" w:rsidRDefault="00FE1500" w:rsidP="00B50FBA">
            <w:pPr>
              <w:rPr>
                <w:b/>
                <w:sz w:val="24"/>
                <w:szCs w:val="24"/>
              </w:rPr>
            </w:pPr>
            <w:r>
              <w:rPr>
                <w:b/>
                <w:sz w:val="24"/>
                <w:szCs w:val="24"/>
              </w:rPr>
              <w:t xml:space="preserve">Timeline: </w:t>
            </w:r>
            <w:r w:rsidR="00D83FB7">
              <w:t xml:space="preserve"> Spring 2016</w:t>
            </w:r>
          </w:p>
        </w:tc>
        <w:tc>
          <w:tcPr>
            <w:tcW w:w="1980" w:type="dxa"/>
            <w:tcBorders>
              <w:left w:val="single" w:sz="4" w:space="0" w:color="auto"/>
              <w:bottom w:val="single" w:sz="4" w:space="0" w:color="auto"/>
              <w:right w:val="single" w:sz="4" w:space="0" w:color="auto"/>
            </w:tcBorders>
          </w:tcPr>
          <w:p w:rsidR="00FE1500" w:rsidRDefault="00FE1500" w:rsidP="00CC7541">
            <w:pPr>
              <w:rPr>
                <w:sz w:val="24"/>
                <w:szCs w:val="24"/>
              </w:rPr>
            </w:pPr>
          </w:p>
        </w:tc>
      </w:tr>
      <w:tr w:rsidR="00FE1500" w:rsidTr="00C701F3">
        <w:trPr>
          <w:trHeight w:val="390"/>
        </w:trPr>
        <w:tc>
          <w:tcPr>
            <w:tcW w:w="3660" w:type="dxa"/>
            <w:gridSpan w:val="3"/>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lastRenderedPageBreak/>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FE1500"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single" w:sz="4" w:space="0" w:color="auto"/>
            </w:tcBorders>
          </w:tcPr>
          <w:p w:rsidR="00FE1500" w:rsidRDefault="00FE1500" w:rsidP="00CC7541">
            <w:pPr>
              <w:rPr>
                <w:b/>
                <w:sz w:val="24"/>
                <w:szCs w:val="24"/>
              </w:rPr>
            </w:pPr>
            <w:r>
              <w:rPr>
                <w:b/>
                <w:sz w:val="24"/>
                <w:szCs w:val="24"/>
              </w:rPr>
              <w:t>Budget Request</w:t>
            </w:r>
          </w:p>
        </w:tc>
        <w:tc>
          <w:tcPr>
            <w:tcW w:w="1980" w:type="dxa"/>
            <w:tcBorders>
              <w:left w:val="single" w:sz="4" w:space="0" w:color="auto"/>
              <w:bottom w:val="single" w:sz="4" w:space="0" w:color="auto"/>
              <w:right w:val="single" w:sz="4" w:space="0" w:color="auto"/>
            </w:tcBorders>
          </w:tcPr>
          <w:p w:rsidR="00FE1500" w:rsidRDefault="00FE1500" w:rsidP="00CC7541">
            <w:pPr>
              <w:rPr>
                <w:sz w:val="24"/>
                <w:szCs w:val="24"/>
              </w:rPr>
            </w:pPr>
          </w:p>
        </w:tc>
      </w:tr>
      <w:tr w:rsidR="00FE1500" w:rsidTr="00C701F3">
        <w:trPr>
          <w:trHeight w:val="390"/>
        </w:trPr>
        <w:tc>
          <w:tcPr>
            <w:tcW w:w="3660" w:type="dxa"/>
            <w:gridSpan w:val="3"/>
            <w:tcBorders>
              <w:top w:val="dotted" w:sz="4" w:space="0" w:color="auto"/>
              <w:left w:val="single" w:sz="4" w:space="0" w:color="auto"/>
              <w:bottom w:val="dotted" w:sz="4" w:space="0" w:color="auto"/>
              <w:right w:val="dotted" w:sz="4" w:space="0" w:color="auto"/>
            </w:tcBorders>
          </w:tcPr>
          <w:p w:rsidR="00FE1500" w:rsidRDefault="00FE1500"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E1500" w:rsidRPr="005707F9" w:rsidRDefault="003A210F" w:rsidP="00CC7541">
            <w:pPr>
              <w:rPr>
                <w:sz w:val="24"/>
                <w:szCs w:val="24"/>
              </w:rPr>
            </w:pPr>
            <w:r w:rsidRPr="00D83FB7">
              <w:rPr>
                <w:sz w:val="24"/>
                <w:szCs w:val="24"/>
                <w:u w:val="single"/>
              </w:rPr>
              <w:t>X</w:t>
            </w:r>
            <w:r w:rsidR="00FE1500" w:rsidRPr="005707F9">
              <w:rPr>
                <w:sz w:val="24"/>
                <w:szCs w:val="24"/>
              </w:rPr>
              <w:t xml:space="preserve"> </w:t>
            </w:r>
            <w:r w:rsidR="00FE1500">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FE1500" w:rsidRDefault="003A210F" w:rsidP="00CC7541">
            <w:pPr>
              <w:rPr>
                <w:sz w:val="24"/>
                <w:szCs w:val="24"/>
              </w:rPr>
            </w:pPr>
            <w:r w:rsidRPr="00D83FB7">
              <w:rPr>
                <w:sz w:val="24"/>
                <w:szCs w:val="24"/>
                <w:u w:val="single"/>
              </w:rPr>
              <w:t>X</w:t>
            </w:r>
            <w:r w:rsidR="00FE1500">
              <w:rPr>
                <w:sz w:val="24"/>
                <w:szCs w:val="24"/>
              </w:rPr>
              <w:t xml:space="preserve"> General District</w:t>
            </w:r>
          </w:p>
          <w:p w:rsidR="00FE1500" w:rsidRDefault="00FE1500"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FE1500" w:rsidRPr="005707F9" w:rsidRDefault="00FE1500" w:rsidP="00CC7541">
            <w:pPr>
              <w:rPr>
                <w:sz w:val="24"/>
                <w:szCs w:val="24"/>
              </w:rPr>
            </w:pPr>
          </w:p>
        </w:tc>
        <w:tc>
          <w:tcPr>
            <w:tcW w:w="3660" w:type="dxa"/>
            <w:gridSpan w:val="2"/>
            <w:tcBorders>
              <w:top w:val="dotted" w:sz="4" w:space="0" w:color="auto"/>
              <w:left w:val="single" w:sz="4" w:space="0" w:color="auto"/>
              <w:bottom w:val="dotted" w:sz="4" w:space="0" w:color="auto"/>
              <w:right w:val="single" w:sz="4" w:space="0" w:color="auto"/>
            </w:tcBorders>
          </w:tcPr>
          <w:p w:rsidR="00FE1500" w:rsidRDefault="003A210F" w:rsidP="003A210F">
            <w:pPr>
              <w:rPr>
                <w:b/>
                <w:sz w:val="24"/>
                <w:szCs w:val="24"/>
              </w:rPr>
            </w:pPr>
            <w:r>
              <w:rPr>
                <w:b/>
                <w:sz w:val="24"/>
                <w:szCs w:val="24"/>
              </w:rPr>
              <w:t>$90,000.00</w:t>
            </w:r>
          </w:p>
        </w:tc>
        <w:tc>
          <w:tcPr>
            <w:tcW w:w="1980" w:type="dxa"/>
            <w:tcBorders>
              <w:left w:val="single" w:sz="4" w:space="0" w:color="auto"/>
              <w:bottom w:val="single" w:sz="4" w:space="0" w:color="auto"/>
              <w:right w:val="single" w:sz="4" w:space="0" w:color="auto"/>
            </w:tcBorders>
          </w:tcPr>
          <w:p w:rsidR="00FE1500" w:rsidRDefault="00FE1500" w:rsidP="00CC7541">
            <w:pPr>
              <w:rPr>
                <w:sz w:val="24"/>
                <w:szCs w:val="24"/>
              </w:rPr>
            </w:pP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FE1500" w:rsidRPr="00663FC5" w:rsidRDefault="00FE1500" w:rsidP="00D83FB7">
            <w:pPr>
              <w:rPr>
                <w:b/>
                <w:sz w:val="24"/>
                <w:szCs w:val="24"/>
              </w:rPr>
            </w:pPr>
            <w:r>
              <w:rPr>
                <w:b/>
                <w:sz w:val="24"/>
                <w:szCs w:val="24"/>
              </w:rPr>
              <w:t xml:space="preserve">How will this objective be measured? </w:t>
            </w:r>
            <w:r w:rsidR="00D83FB7">
              <w:rPr>
                <w:b/>
                <w:sz w:val="24"/>
                <w:szCs w:val="24"/>
              </w:rPr>
              <w:t xml:space="preserve"> </w:t>
            </w:r>
            <w:r w:rsidR="00852E07">
              <w:rPr>
                <w:sz w:val="24"/>
                <w:szCs w:val="24"/>
              </w:rPr>
              <w:t>Comparison of application records, tutor schedules, and tutor pay rates.</w:t>
            </w: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9255B5" w:rsidRDefault="00FE1500" w:rsidP="00CC7541">
            <w:pPr>
              <w:rPr>
                <w:b/>
                <w:sz w:val="24"/>
                <w:szCs w:val="24"/>
              </w:rPr>
            </w:pPr>
            <w:r>
              <w:rPr>
                <w:b/>
                <w:sz w:val="24"/>
                <w:szCs w:val="24"/>
              </w:rPr>
              <w:t>How will the completion of tasks identified improve</w:t>
            </w:r>
            <w:r w:rsidR="00E575C6">
              <w:rPr>
                <w:b/>
                <w:sz w:val="24"/>
                <w:szCs w:val="24"/>
              </w:rPr>
              <w:t xml:space="preserve"> work efficiency, reduce costs, or improve</w:t>
            </w:r>
            <w:r>
              <w:rPr>
                <w:b/>
                <w:sz w:val="24"/>
                <w:szCs w:val="24"/>
              </w:rPr>
              <w:t xml:space="preserve"> student success? </w:t>
            </w:r>
          </w:p>
          <w:p w:rsidR="00D83FB7" w:rsidRDefault="00D83FB7" w:rsidP="00CC7541">
            <w:pPr>
              <w:rPr>
                <w:b/>
                <w:sz w:val="24"/>
                <w:szCs w:val="24"/>
              </w:rPr>
            </w:pPr>
          </w:p>
          <w:p w:rsidR="00FE1500" w:rsidRPr="00D83FB7" w:rsidRDefault="005402AD" w:rsidP="00CC7541">
            <w:pPr>
              <w:rPr>
                <w:b/>
                <w:sz w:val="24"/>
                <w:szCs w:val="24"/>
              </w:rPr>
            </w:pPr>
            <w:r w:rsidRPr="00D83FB7">
              <w:rPr>
                <w:sz w:val="24"/>
                <w:szCs w:val="24"/>
              </w:rPr>
              <w:t>Having enough tutors to assist students who request tutoring will keep the number of tutors down to only the number that is necessary, prevent overspending on unnecessary tutors, and help as many students as possible succeed in their classes.</w:t>
            </w:r>
          </w:p>
          <w:p w:rsidR="00FE1500" w:rsidRDefault="00FE1500" w:rsidP="00CC7541">
            <w:pPr>
              <w:rPr>
                <w:b/>
                <w:sz w:val="24"/>
                <w:szCs w:val="24"/>
              </w:rPr>
            </w:pP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9255B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5F06A3">
              <w:rPr>
                <w:b/>
                <w:sz w:val="24"/>
                <w:szCs w:val="24"/>
              </w:rPr>
              <w:t xml:space="preserve">Responsible: </w:t>
            </w:r>
          </w:p>
          <w:p w:rsidR="00FE1500" w:rsidRPr="00613585" w:rsidRDefault="00852E07" w:rsidP="00CC7541">
            <w:pPr>
              <w:rPr>
                <w:b/>
                <w:sz w:val="24"/>
                <w:szCs w:val="24"/>
              </w:rPr>
            </w:pPr>
            <w:r>
              <w:rPr>
                <w:sz w:val="24"/>
                <w:szCs w:val="24"/>
              </w:rPr>
              <w:t xml:space="preserve">Josue Verduzco, </w:t>
            </w:r>
            <w:r w:rsidR="009255B5">
              <w:rPr>
                <w:sz w:val="24"/>
                <w:szCs w:val="24"/>
              </w:rPr>
              <w:t>Learning Support Services</w:t>
            </w:r>
            <w:r w:rsidR="0055396B">
              <w:rPr>
                <w:sz w:val="24"/>
                <w:szCs w:val="24"/>
              </w:rPr>
              <w:t xml:space="preserve"> Coordinator</w:t>
            </w:r>
            <w:r w:rsidR="005F06A3">
              <w:rPr>
                <w:sz w:val="24"/>
                <w:szCs w:val="24"/>
              </w:rPr>
              <w:t xml:space="preserve">; </w:t>
            </w:r>
            <w:r w:rsidR="00D83FB7">
              <w:rPr>
                <w:sz w:val="24"/>
                <w:szCs w:val="24"/>
              </w:rPr>
              <w:t xml:space="preserve">and </w:t>
            </w:r>
            <w:r w:rsidR="005F06A3">
              <w:rPr>
                <w:sz w:val="24"/>
                <w:szCs w:val="24"/>
              </w:rPr>
              <w:t xml:space="preserve">Terry C. Norris, </w:t>
            </w:r>
            <w:r w:rsidR="009255B5">
              <w:rPr>
                <w:sz w:val="24"/>
                <w:szCs w:val="24"/>
              </w:rPr>
              <w:t>Tutorial Specialist</w:t>
            </w:r>
            <w:r w:rsidR="005F06A3">
              <w:rPr>
                <w:sz w:val="24"/>
                <w:szCs w:val="24"/>
              </w:rPr>
              <w:t>.</w:t>
            </w:r>
          </w:p>
          <w:p w:rsidR="00FE1500" w:rsidRDefault="00FE1500" w:rsidP="00CC7541">
            <w:pPr>
              <w:rPr>
                <w:b/>
                <w:sz w:val="24"/>
                <w:szCs w:val="24"/>
              </w:rPr>
            </w:pPr>
          </w:p>
        </w:tc>
      </w:tr>
      <w:tr w:rsidR="00FE1500" w:rsidRPr="00BF037A" w:rsidTr="00CC7541">
        <w:trPr>
          <w:trHeight w:val="710"/>
        </w:trPr>
        <w:tc>
          <w:tcPr>
            <w:tcW w:w="10980" w:type="dxa"/>
            <w:gridSpan w:val="7"/>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5"/>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9255B5" w:rsidTr="00CC7541">
        <w:tc>
          <w:tcPr>
            <w:tcW w:w="10980" w:type="dxa"/>
            <w:gridSpan w:val="7"/>
            <w:tcBorders>
              <w:top w:val="single" w:sz="4" w:space="0" w:color="auto"/>
              <w:left w:val="single" w:sz="4" w:space="0" w:color="auto"/>
              <w:bottom w:val="dotted" w:sz="4" w:space="0" w:color="auto"/>
              <w:right w:val="dotted" w:sz="4" w:space="0" w:color="auto"/>
            </w:tcBorders>
          </w:tcPr>
          <w:p w:rsidR="009255B5" w:rsidRPr="00613585" w:rsidRDefault="009255B5"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w:t>
            </w:r>
            <w:r>
              <w:t>Improve tutor efficiency in the Study Skills Center.</w:t>
            </w:r>
          </w:p>
          <w:p w:rsidR="009255B5" w:rsidRPr="005707F9" w:rsidRDefault="009255B5"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9255B5" w:rsidRPr="00FD66D9" w:rsidRDefault="009255B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9255B5" w:rsidRPr="00FD66D9" w:rsidRDefault="009255B5" w:rsidP="00CC7541">
            <w:pPr>
              <w:rPr>
                <w:b/>
                <w:sz w:val="24"/>
                <w:szCs w:val="24"/>
              </w:rPr>
            </w:pPr>
            <w:r>
              <w:rPr>
                <w:sz w:val="20"/>
                <w:szCs w:val="20"/>
              </w:rPr>
              <w:t xml:space="preserve">X </w:t>
            </w:r>
            <w:r w:rsidRPr="00FD66D9">
              <w:rPr>
                <w:b/>
                <w:sz w:val="24"/>
                <w:szCs w:val="24"/>
              </w:rPr>
              <w:t>2</w:t>
            </w:r>
            <w:r>
              <w:rPr>
                <w:b/>
                <w:sz w:val="24"/>
                <w:szCs w:val="24"/>
              </w:rPr>
              <w:t xml:space="preserve"> Student Learning Outcomes</w:t>
            </w:r>
          </w:p>
          <w:p w:rsidR="009255B5" w:rsidRPr="001471B3" w:rsidRDefault="009255B5" w:rsidP="00CC7541">
            <w:pPr>
              <w:rPr>
                <w:sz w:val="20"/>
                <w:szCs w:val="20"/>
              </w:rPr>
            </w:pPr>
            <w:r w:rsidRPr="001471B3">
              <w:rPr>
                <w:sz w:val="20"/>
                <w:szCs w:val="20"/>
              </w:rPr>
              <w:t xml:space="preserve">     </w:t>
            </w:r>
            <w:r>
              <w:rPr>
                <w:sz w:val="20"/>
                <w:szCs w:val="20"/>
              </w:rPr>
              <w:t>X</w:t>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9255B5" w:rsidRDefault="009255B5" w:rsidP="00CC7541">
            <w:pPr>
              <w:rPr>
                <w:b/>
                <w:sz w:val="24"/>
                <w:szCs w:val="24"/>
              </w:rPr>
            </w:pPr>
            <w:r>
              <w:rPr>
                <w:sz w:val="20"/>
                <w:szCs w:val="20"/>
              </w:rPr>
              <w:t xml:space="preserve">X </w:t>
            </w:r>
            <w:r w:rsidRPr="00FD66D9">
              <w:rPr>
                <w:b/>
                <w:sz w:val="24"/>
                <w:szCs w:val="24"/>
              </w:rPr>
              <w:t>3</w:t>
            </w:r>
            <w:r>
              <w:rPr>
                <w:b/>
                <w:sz w:val="24"/>
                <w:szCs w:val="24"/>
              </w:rPr>
              <w:t xml:space="preserve"> Resources</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9255B5" w:rsidRPr="001471B3" w:rsidRDefault="009255B5" w:rsidP="00CC7541">
            <w:pPr>
              <w:rPr>
                <w:sz w:val="20"/>
                <w:szCs w:val="20"/>
              </w:rPr>
            </w:pPr>
            <w:r w:rsidRPr="001471B3">
              <w:rPr>
                <w:sz w:val="20"/>
                <w:szCs w:val="20"/>
              </w:rPr>
              <w:t xml:space="preserve">     </w:t>
            </w:r>
            <w:r>
              <w:rPr>
                <w:sz w:val="20"/>
                <w:szCs w:val="20"/>
              </w:rPr>
              <w:t>X</w:t>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9255B5" w:rsidRPr="00FD66D9" w:rsidRDefault="009255B5"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9255B5" w:rsidRPr="001471B3" w:rsidRDefault="009255B5" w:rsidP="00CC7541">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9255B5" w:rsidRPr="001471B3" w:rsidRDefault="009255B5"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9255B5" w:rsidRPr="004519FF" w:rsidRDefault="009255B5"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9255B5" w:rsidTr="00CC7541">
        <w:tc>
          <w:tcPr>
            <w:tcW w:w="10980" w:type="dxa"/>
            <w:gridSpan w:val="7"/>
            <w:tcBorders>
              <w:top w:val="dotted" w:sz="4" w:space="0" w:color="auto"/>
              <w:left w:val="single" w:sz="4" w:space="0" w:color="auto"/>
              <w:bottom w:val="dotted" w:sz="4" w:space="0" w:color="auto"/>
              <w:right w:val="dotted" w:sz="4" w:space="0" w:color="auto"/>
            </w:tcBorders>
          </w:tcPr>
          <w:p w:rsidR="009255B5" w:rsidRPr="005707F9" w:rsidRDefault="009255B5" w:rsidP="002F18D1">
            <w:pPr>
              <w:rPr>
                <w:sz w:val="24"/>
                <w:szCs w:val="24"/>
              </w:rPr>
            </w:pPr>
            <w:r w:rsidRPr="005707F9">
              <w:rPr>
                <w:b/>
                <w:sz w:val="24"/>
                <w:szCs w:val="24"/>
              </w:rPr>
              <w:t>Objective:</w:t>
            </w:r>
            <w:r>
              <w:rPr>
                <w:sz w:val="24"/>
                <w:szCs w:val="24"/>
              </w:rPr>
              <w:t xml:space="preserve"> </w:t>
            </w:r>
            <w:r w:rsidR="00D83FB7">
              <w:rPr>
                <w:sz w:val="24"/>
                <w:szCs w:val="24"/>
              </w:rPr>
              <w:t xml:space="preserve"> </w:t>
            </w:r>
            <w:r w:rsidRPr="00D83FB7">
              <w:rPr>
                <w:sz w:val="24"/>
                <w:szCs w:val="24"/>
              </w:rPr>
              <w:t>Provide tutors with tablets to be used as instructional aids in tutoring students whose work requires up-to-date technology to complete (i.e. math).</w:t>
            </w:r>
          </w:p>
        </w:tc>
        <w:tc>
          <w:tcPr>
            <w:tcW w:w="1980" w:type="dxa"/>
            <w:vMerge/>
            <w:tcBorders>
              <w:left w:val="dotted" w:sz="4" w:space="0" w:color="auto"/>
              <w:right w:val="single" w:sz="4" w:space="0" w:color="auto"/>
            </w:tcBorders>
          </w:tcPr>
          <w:p w:rsidR="009255B5" w:rsidRDefault="009255B5" w:rsidP="00CC7541">
            <w:pPr>
              <w:jc w:val="center"/>
              <w:rPr>
                <w:sz w:val="24"/>
                <w:szCs w:val="24"/>
              </w:rPr>
            </w:pPr>
          </w:p>
        </w:tc>
      </w:tr>
      <w:tr w:rsidR="009255B5" w:rsidTr="00CC7541">
        <w:tc>
          <w:tcPr>
            <w:tcW w:w="10980" w:type="dxa"/>
            <w:gridSpan w:val="7"/>
            <w:tcBorders>
              <w:top w:val="dotted" w:sz="4" w:space="0" w:color="auto"/>
              <w:left w:val="single" w:sz="4" w:space="0" w:color="auto"/>
              <w:bottom w:val="dotted" w:sz="4" w:space="0" w:color="auto"/>
              <w:right w:val="dotted" w:sz="4" w:space="0" w:color="auto"/>
            </w:tcBorders>
            <w:vAlign w:val="center"/>
          </w:tcPr>
          <w:p w:rsidR="009255B5" w:rsidRPr="00455861" w:rsidRDefault="009255B5" w:rsidP="00CC7541">
            <w:pPr>
              <w:jc w:val="center"/>
              <w:rPr>
                <w:b/>
                <w:sz w:val="24"/>
                <w:szCs w:val="24"/>
              </w:rPr>
            </w:pPr>
            <w:r w:rsidRPr="00455861">
              <w:rPr>
                <w:b/>
                <w:sz w:val="24"/>
                <w:szCs w:val="24"/>
              </w:rPr>
              <w:t>RESOURCE PLAN</w:t>
            </w:r>
          </w:p>
          <w:p w:rsidR="009255B5" w:rsidRPr="00455861" w:rsidRDefault="009255B5"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467"/>
        </w:trPr>
        <w:tc>
          <w:tcPr>
            <w:tcW w:w="10980" w:type="dxa"/>
            <w:gridSpan w:val="7"/>
            <w:tcBorders>
              <w:top w:val="dotted" w:sz="4" w:space="0" w:color="auto"/>
              <w:left w:val="single" w:sz="4" w:space="0" w:color="auto"/>
              <w:bottom w:val="dotted" w:sz="4" w:space="0" w:color="auto"/>
              <w:right w:val="dotted" w:sz="4" w:space="0" w:color="auto"/>
            </w:tcBorders>
          </w:tcPr>
          <w:p w:rsidR="00D31357" w:rsidRPr="005707F9" w:rsidRDefault="009255B5"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D83FB7">
              <w:rPr>
                <w:sz w:val="24"/>
                <w:szCs w:val="24"/>
                <w:u w:val="single"/>
              </w:rPr>
              <w:t>X</w:t>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t xml:space="preserve"> Staffing</w:t>
            </w:r>
            <w:bookmarkStart w:id="0" w:name="_GoBack"/>
            <w:bookmarkEnd w:id="0"/>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404"/>
        </w:trPr>
        <w:tc>
          <w:tcPr>
            <w:tcW w:w="10980" w:type="dxa"/>
            <w:gridSpan w:val="7"/>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431"/>
        </w:trPr>
        <w:tc>
          <w:tcPr>
            <w:tcW w:w="10980" w:type="dxa"/>
            <w:gridSpan w:val="7"/>
            <w:tcBorders>
              <w:top w:val="dotted" w:sz="4" w:space="0" w:color="auto"/>
              <w:left w:val="single" w:sz="4" w:space="0" w:color="auto"/>
              <w:bottom w:val="dotted" w:sz="4" w:space="0" w:color="auto"/>
              <w:right w:val="dotted" w:sz="4" w:space="0" w:color="auto"/>
            </w:tcBorders>
          </w:tcPr>
          <w:p w:rsidR="009255B5" w:rsidRPr="00D83FB7" w:rsidRDefault="009255B5" w:rsidP="002F18D1">
            <w:pPr>
              <w:pStyle w:val="ListParagraph"/>
              <w:numPr>
                <w:ilvl w:val="0"/>
                <w:numId w:val="44"/>
              </w:numPr>
              <w:rPr>
                <w:b/>
                <w:sz w:val="24"/>
                <w:szCs w:val="24"/>
              </w:rPr>
            </w:pPr>
            <w:r w:rsidRPr="00D83FB7">
              <w:rPr>
                <w:sz w:val="24"/>
                <w:szCs w:val="24"/>
              </w:rPr>
              <w:t>Review requirements for classes that require technology for completing assignments and what programs are required for that work; research which tablets and configurations would meet the need and how much they cost; review registration lists to determine how many students, on average, attend those classes; and review tutors and their qualifications to determine how many tutors would be helping students with that work.</w:t>
            </w:r>
          </w:p>
          <w:p w:rsidR="009255B5" w:rsidRPr="00E133EB" w:rsidRDefault="009255B5" w:rsidP="00D83FB7">
            <w:pPr>
              <w:rPr>
                <w:sz w:val="24"/>
                <w:szCs w:val="24"/>
              </w:rPr>
            </w:pP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D10FF9">
        <w:trPr>
          <w:trHeight w:val="390"/>
        </w:trPr>
        <w:tc>
          <w:tcPr>
            <w:tcW w:w="10980" w:type="dxa"/>
            <w:gridSpan w:val="7"/>
            <w:tcBorders>
              <w:top w:val="dotted" w:sz="4" w:space="0" w:color="auto"/>
              <w:left w:val="single" w:sz="4" w:space="0" w:color="auto"/>
              <w:bottom w:val="dotted" w:sz="4" w:space="0" w:color="auto"/>
              <w:right w:val="dotted" w:sz="4" w:space="0" w:color="auto"/>
            </w:tcBorders>
          </w:tcPr>
          <w:p w:rsidR="009255B5" w:rsidRDefault="009255B5" w:rsidP="00B6674C">
            <w:pPr>
              <w:rPr>
                <w:b/>
                <w:sz w:val="24"/>
                <w:szCs w:val="24"/>
              </w:rPr>
            </w:pPr>
            <w:r>
              <w:rPr>
                <w:b/>
                <w:sz w:val="24"/>
                <w:szCs w:val="24"/>
              </w:rPr>
              <w:lastRenderedPageBreak/>
              <w:t xml:space="preserve">Timeline: </w:t>
            </w:r>
            <w:r w:rsidR="00D83FB7">
              <w:t xml:space="preserve"> Fall 2015</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390"/>
        </w:trPr>
        <w:tc>
          <w:tcPr>
            <w:tcW w:w="4590" w:type="dxa"/>
            <w:gridSpan w:val="4"/>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lastRenderedPageBreak/>
              <w:t>Expense Type</w:t>
            </w:r>
          </w:p>
        </w:tc>
        <w:tc>
          <w:tcPr>
            <w:tcW w:w="3600" w:type="dxa"/>
            <w:gridSpan w:val="2"/>
            <w:tcBorders>
              <w:top w:val="dotted" w:sz="4" w:space="0" w:color="auto"/>
              <w:left w:val="single" w:sz="4" w:space="0" w:color="auto"/>
              <w:right w:val="dotted" w:sz="4" w:space="0" w:color="auto"/>
            </w:tcBorders>
          </w:tcPr>
          <w:p w:rsidR="009255B5" w:rsidRDefault="009255B5"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9255B5" w:rsidRDefault="009255B5"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674"/>
        </w:trPr>
        <w:tc>
          <w:tcPr>
            <w:tcW w:w="4590" w:type="dxa"/>
            <w:gridSpan w:val="4"/>
            <w:tcBorders>
              <w:top w:val="dotted" w:sz="4" w:space="0" w:color="auto"/>
              <w:left w:val="single" w:sz="4" w:space="0" w:color="auto"/>
              <w:bottom w:val="dotted" w:sz="4" w:space="0" w:color="auto"/>
              <w:right w:val="dotted" w:sz="4" w:space="0" w:color="auto"/>
            </w:tcBorders>
          </w:tcPr>
          <w:p w:rsidR="009255B5" w:rsidRDefault="009255B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9255B5" w:rsidRPr="005707F9" w:rsidRDefault="00D83FB7" w:rsidP="002F18D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sidR="009255B5" w:rsidRPr="005707F9">
              <w:rPr>
                <w:sz w:val="24"/>
                <w:szCs w:val="24"/>
              </w:rPr>
              <w:t xml:space="preserve"> </w:t>
            </w:r>
            <w:r w:rsidR="009255B5">
              <w:rPr>
                <w:sz w:val="24"/>
                <w:szCs w:val="24"/>
              </w:rPr>
              <w:t>Recurring</w:t>
            </w:r>
          </w:p>
        </w:tc>
        <w:tc>
          <w:tcPr>
            <w:tcW w:w="3600" w:type="dxa"/>
            <w:gridSpan w:val="2"/>
            <w:tcBorders>
              <w:left w:val="single" w:sz="4" w:space="0" w:color="auto"/>
              <w:bottom w:val="dotted" w:sz="4" w:space="0" w:color="auto"/>
              <w:right w:val="dotted" w:sz="4" w:space="0" w:color="auto"/>
            </w:tcBorders>
          </w:tcPr>
          <w:p w:rsidR="009255B5" w:rsidRDefault="00D83FB7"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sidR="009255B5">
              <w:rPr>
                <w:sz w:val="24"/>
                <w:szCs w:val="24"/>
              </w:rPr>
              <w:t xml:space="preserve"> General District</w:t>
            </w:r>
          </w:p>
          <w:p w:rsidR="009255B5" w:rsidRDefault="009255B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9255B5" w:rsidRPr="005707F9" w:rsidRDefault="009255B5" w:rsidP="00CC7541">
            <w:pPr>
              <w:rPr>
                <w:sz w:val="24"/>
                <w:szCs w:val="24"/>
              </w:rPr>
            </w:pPr>
          </w:p>
        </w:tc>
        <w:tc>
          <w:tcPr>
            <w:tcW w:w="2790" w:type="dxa"/>
            <w:tcBorders>
              <w:left w:val="single" w:sz="4" w:space="0" w:color="auto"/>
              <w:bottom w:val="dotted" w:sz="4" w:space="0" w:color="auto"/>
              <w:right w:val="dotted" w:sz="4" w:space="0" w:color="auto"/>
            </w:tcBorders>
          </w:tcPr>
          <w:p w:rsidR="009255B5" w:rsidRDefault="00D83FB7" w:rsidP="002F18D1">
            <w:pPr>
              <w:rPr>
                <w:b/>
                <w:sz w:val="24"/>
                <w:szCs w:val="24"/>
              </w:rPr>
            </w:pPr>
            <w:r>
              <w:rPr>
                <w:b/>
                <w:sz w:val="24"/>
                <w:szCs w:val="24"/>
              </w:rPr>
              <w:t>$ none</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503"/>
        </w:trPr>
        <w:tc>
          <w:tcPr>
            <w:tcW w:w="10980" w:type="dxa"/>
            <w:gridSpan w:val="7"/>
            <w:tcBorders>
              <w:top w:val="dotted" w:sz="4" w:space="0" w:color="auto"/>
              <w:left w:val="single" w:sz="4" w:space="0" w:color="auto"/>
              <w:bottom w:val="dotted" w:sz="4" w:space="0" w:color="auto"/>
              <w:right w:val="dotted" w:sz="4" w:space="0" w:color="auto"/>
            </w:tcBorders>
          </w:tcPr>
          <w:p w:rsidR="009255B5" w:rsidRPr="00D83FB7" w:rsidRDefault="009255B5" w:rsidP="00D83FB7">
            <w:pPr>
              <w:ind w:left="702" w:hanging="360"/>
              <w:rPr>
                <w:b/>
                <w:sz w:val="24"/>
                <w:szCs w:val="24"/>
              </w:rPr>
            </w:pPr>
            <w:r w:rsidRPr="00E133EB">
              <w:rPr>
                <w:b/>
                <w:sz w:val="24"/>
                <w:szCs w:val="24"/>
              </w:rPr>
              <w:t>B.</w:t>
            </w:r>
            <w:r w:rsidR="00D83FB7">
              <w:rPr>
                <w:sz w:val="24"/>
                <w:szCs w:val="24"/>
              </w:rPr>
              <w:t xml:space="preserve">   </w:t>
            </w:r>
            <w:r w:rsidRPr="00D830F7">
              <w:t>Purchase 12 tablets.</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D10FF9">
        <w:trPr>
          <w:trHeight w:val="390"/>
        </w:trPr>
        <w:tc>
          <w:tcPr>
            <w:tcW w:w="10980" w:type="dxa"/>
            <w:gridSpan w:val="7"/>
            <w:tcBorders>
              <w:top w:val="dotted" w:sz="4" w:space="0" w:color="auto"/>
              <w:left w:val="single" w:sz="4" w:space="0" w:color="auto"/>
              <w:bottom w:val="dotted" w:sz="4" w:space="0" w:color="auto"/>
              <w:right w:val="dotted" w:sz="4" w:space="0" w:color="auto"/>
            </w:tcBorders>
          </w:tcPr>
          <w:p w:rsidR="009255B5" w:rsidRDefault="009255B5" w:rsidP="00B6674C">
            <w:pPr>
              <w:rPr>
                <w:b/>
                <w:sz w:val="24"/>
                <w:szCs w:val="24"/>
              </w:rPr>
            </w:pPr>
            <w:r>
              <w:rPr>
                <w:b/>
                <w:sz w:val="24"/>
                <w:szCs w:val="24"/>
              </w:rPr>
              <w:t xml:space="preserve">Timeline: </w:t>
            </w:r>
            <w:r>
              <w:t xml:space="preserve">August 2015.  </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9255B5" w:rsidTr="00CC7541">
        <w:trPr>
          <w:trHeight w:val="390"/>
        </w:trPr>
        <w:tc>
          <w:tcPr>
            <w:tcW w:w="3660" w:type="dxa"/>
            <w:gridSpan w:val="3"/>
            <w:tcBorders>
              <w:top w:val="dotted" w:sz="4" w:space="0" w:color="auto"/>
              <w:left w:val="single" w:sz="4" w:space="0" w:color="auto"/>
              <w:bottom w:val="dotted" w:sz="4" w:space="0" w:color="auto"/>
              <w:right w:val="dotted" w:sz="4" w:space="0" w:color="auto"/>
            </w:tcBorders>
          </w:tcPr>
          <w:p w:rsidR="009255B5" w:rsidRDefault="009255B5"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9255B5" w:rsidRPr="005707F9" w:rsidRDefault="009255B5" w:rsidP="00CC7541">
            <w:pPr>
              <w:rPr>
                <w:sz w:val="24"/>
                <w:szCs w:val="24"/>
              </w:rPr>
            </w:pPr>
            <w:r>
              <w:rPr>
                <w:sz w:val="24"/>
                <w:szCs w:val="24"/>
              </w:rPr>
              <w:t>X</w:t>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9255B5" w:rsidRDefault="009255B5" w:rsidP="00CC7541">
            <w:pPr>
              <w:rPr>
                <w:sz w:val="24"/>
                <w:szCs w:val="24"/>
              </w:rPr>
            </w:pPr>
            <w:r>
              <w:rPr>
                <w:sz w:val="24"/>
                <w:szCs w:val="24"/>
              </w:rPr>
              <w:t>X General District</w:t>
            </w:r>
          </w:p>
          <w:p w:rsidR="009255B5" w:rsidRDefault="009255B5"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9255B5" w:rsidRPr="005707F9" w:rsidRDefault="009255B5"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9255B5" w:rsidRDefault="009255B5" w:rsidP="00CC7541">
            <w:pPr>
              <w:rPr>
                <w:b/>
                <w:sz w:val="24"/>
                <w:szCs w:val="24"/>
              </w:rPr>
            </w:pPr>
            <w:r>
              <w:rPr>
                <w:b/>
                <w:sz w:val="24"/>
                <w:szCs w:val="24"/>
              </w:rPr>
              <w:t>$4,500.00</w:t>
            </w:r>
          </w:p>
        </w:tc>
        <w:tc>
          <w:tcPr>
            <w:tcW w:w="1980" w:type="dxa"/>
            <w:vMerge/>
            <w:tcBorders>
              <w:left w:val="dotted" w:sz="4" w:space="0" w:color="auto"/>
              <w:right w:val="single" w:sz="4" w:space="0" w:color="auto"/>
            </w:tcBorders>
          </w:tcPr>
          <w:p w:rsidR="009255B5" w:rsidRDefault="009255B5" w:rsidP="00CC7541">
            <w:pPr>
              <w:rPr>
                <w:sz w:val="24"/>
                <w:szCs w:val="24"/>
              </w:rPr>
            </w:pP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FE1500" w:rsidRPr="00663FC5" w:rsidRDefault="00FE1500" w:rsidP="002F18D1">
            <w:pPr>
              <w:rPr>
                <w:b/>
                <w:sz w:val="24"/>
                <w:szCs w:val="24"/>
              </w:rPr>
            </w:pPr>
            <w:r>
              <w:rPr>
                <w:b/>
                <w:sz w:val="24"/>
                <w:szCs w:val="24"/>
              </w:rPr>
              <w:t xml:space="preserve">How will this objective be measured? </w:t>
            </w:r>
            <w:r w:rsidR="00E371DF">
              <w:rPr>
                <w:b/>
                <w:sz w:val="24"/>
                <w:szCs w:val="24"/>
              </w:rPr>
              <w:t xml:space="preserve">  </w:t>
            </w:r>
            <w:r w:rsidR="00E371DF" w:rsidRPr="00E371DF">
              <w:rPr>
                <w:sz w:val="24"/>
                <w:szCs w:val="24"/>
              </w:rPr>
              <w:t>Tutors will begin using tablets in tutoring sessions with students.</w:t>
            </w: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9255B5" w:rsidRDefault="00FE1500" w:rsidP="002F18D1">
            <w:pPr>
              <w:rPr>
                <w:b/>
                <w:sz w:val="24"/>
                <w:szCs w:val="24"/>
              </w:rPr>
            </w:pPr>
            <w:r>
              <w:rPr>
                <w:b/>
                <w:sz w:val="24"/>
                <w:szCs w:val="24"/>
              </w:rPr>
              <w:t xml:space="preserve">How will the completion of tasks identified improve </w:t>
            </w:r>
            <w:r w:rsidR="00120260">
              <w:rPr>
                <w:b/>
                <w:sz w:val="24"/>
                <w:szCs w:val="24"/>
              </w:rPr>
              <w:t xml:space="preserve">work efficiency, reduce costs, or improve </w:t>
            </w:r>
            <w:r>
              <w:rPr>
                <w:b/>
                <w:sz w:val="24"/>
                <w:szCs w:val="24"/>
              </w:rPr>
              <w:t xml:space="preserve">student success? </w:t>
            </w:r>
          </w:p>
          <w:p w:rsidR="00FE1500" w:rsidRDefault="002F18D1" w:rsidP="002F18D1">
            <w:pPr>
              <w:rPr>
                <w:b/>
                <w:sz w:val="24"/>
                <w:szCs w:val="24"/>
              </w:rPr>
            </w:pPr>
            <w:r>
              <w:rPr>
                <w:sz w:val="24"/>
                <w:szCs w:val="24"/>
              </w:rPr>
              <w:t>Enabling tutors to assist students with technology-related assignments would improve tutor efficiency and, therefore, student success.</w:t>
            </w:r>
          </w:p>
        </w:tc>
      </w:tr>
      <w:tr w:rsidR="00FE1500" w:rsidTr="00CC7541">
        <w:trPr>
          <w:trHeight w:val="390"/>
        </w:trPr>
        <w:tc>
          <w:tcPr>
            <w:tcW w:w="12960" w:type="dxa"/>
            <w:gridSpan w:val="8"/>
            <w:tcBorders>
              <w:top w:val="dotted" w:sz="4" w:space="0" w:color="auto"/>
              <w:left w:val="single" w:sz="4" w:space="0" w:color="auto"/>
              <w:bottom w:val="dotted" w:sz="4" w:space="0" w:color="auto"/>
              <w:right w:val="single" w:sz="4" w:space="0" w:color="auto"/>
            </w:tcBorders>
          </w:tcPr>
          <w:p w:rsidR="009255B5" w:rsidRDefault="00FE1500" w:rsidP="002F18D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p>
          <w:p w:rsidR="00FE1500" w:rsidRDefault="002F18D1" w:rsidP="009255B5">
            <w:pPr>
              <w:rPr>
                <w:b/>
                <w:sz w:val="24"/>
                <w:szCs w:val="24"/>
              </w:rPr>
            </w:pPr>
            <w:r>
              <w:rPr>
                <w:sz w:val="24"/>
                <w:szCs w:val="24"/>
              </w:rPr>
              <w:t xml:space="preserve">Josue Verduzco, </w:t>
            </w:r>
            <w:r w:rsidR="009255B5">
              <w:rPr>
                <w:sz w:val="24"/>
                <w:szCs w:val="24"/>
              </w:rPr>
              <w:t>Learning Support Services</w:t>
            </w:r>
            <w:r>
              <w:rPr>
                <w:sz w:val="24"/>
                <w:szCs w:val="24"/>
              </w:rPr>
              <w:t xml:space="preserve"> Coordinator; </w:t>
            </w:r>
            <w:r w:rsidR="00E371DF">
              <w:rPr>
                <w:sz w:val="24"/>
                <w:szCs w:val="24"/>
              </w:rPr>
              <w:t xml:space="preserve">and </w:t>
            </w:r>
            <w:r>
              <w:rPr>
                <w:sz w:val="24"/>
                <w:szCs w:val="24"/>
              </w:rPr>
              <w:t xml:space="preserve">Terry C. Norris, </w:t>
            </w:r>
            <w:r w:rsidR="009255B5">
              <w:rPr>
                <w:sz w:val="24"/>
                <w:szCs w:val="24"/>
              </w:rPr>
              <w:t>Tutorial Specialist</w:t>
            </w:r>
            <w:r>
              <w:rPr>
                <w:sz w:val="24"/>
                <w:szCs w:val="24"/>
              </w:rPr>
              <w:t>.</w:t>
            </w:r>
          </w:p>
        </w:tc>
      </w:tr>
    </w:tbl>
    <w:p w:rsidR="00913438" w:rsidRDefault="00913438" w:rsidP="00A615C4">
      <w:pPr>
        <w:pStyle w:val="ListParagraph"/>
        <w:keepLines/>
        <w:spacing w:after="0" w:line="240" w:lineRule="auto"/>
        <w:ind w:left="1080"/>
        <w:rPr>
          <w:b/>
          <w:sz w:val="32"/>
          <w:szCs w:val="32"/>
        </w:rPr>
      </w:pPr>
    </w:p>
    <w:sectPr w:rsidR="00913438" w:rsidSect="002B1890">
      <w:footerReference w:type="default" r:id="rId11"/>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F3" w:rsidRDefault="00C701F3" w:rsidP="00C269D2">
      <w:pPr>
        <w:spacing w:after="0" w:line="240" w:lineRule="auto"/>
      </w:pPr>
      <w:r>
        <w:separator/>
      </w:r>
    </w:p>
  </w:endnote>
  <w:endnote w:type="continuationSeparator" w:id="0">
    <w:p w:rsidR="00C701F3" w:rsidRDefault="00C701F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1F3" w:rsidRDefault="00C701F3">
    <w:pPr>
      <w:pStyle w:val="Footer"/>
      <w:rPr>
        <w:color w:val="000000" w:themeColor="text1"/>
        <w:sz w:val="24"/>
        <w:szCs w:val="24"/>
      </w:rPr>
    </w:pPr>
    <w:r>
      <w:rPr>
        <w:color w:val="000000" w:themeColor="text1"/>
        <w:sz w:val="24"/>
        <w:szCs w:val="24"/>
      </w:rPr>
      <w:t>Service Area Program Review</w:t>
    </w:r>
  </w:p>
  <w:p w:rsidR="00C701F3" w:rsidRDefault="00C701F3">
    <w:pPr>
      <w:pStyle w:val="Footer"/>
    </w:pPr>
    <w:r>
      <w:rPr>
        <w:color w:val="000000" w:themeColor="text1"/>
        <w:sz w:val="18"/>
        <w:szCs w:val="24"/>
      </w:rPr>
      <w:t>09/30/2014</w:t>
    </w:r>
    <w:r>
      <w:rPr>
        <w:noProof/>
      </w:rPr>
      <mc:AlternateContent>
        <mc:Choice Requires="wps">
          <w:drawing>
            <wp:anchor distT="0" distB="0" distL="114300" distR="114300" simplePos="0" relativeHeight="251659264" behindDoc="0" locked="0" layoutInCell="1" allowOverlap="1" wp14:anchorId="62D6F803" wp14:editId="6BF5647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C701F3" w:rsidRDefault="00C701F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468B7">
                            <w:rPr>
                              <w:rFonts w:asciiTheme="majorHAnsi" w:hAnsiTheme="majorHAnsi"/>
                              <w:noProof/>
                              <w:color w:val="000000" w:themeColor="text1"/>
                              <w:sz w:val="40"/>
                              <w:szCs w:val="40"/>
                            </w:rPr>
                            <w:t>9</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C701F3" w:rsidRDefault="00C701F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468B7">
                      <w:rPr>
                        <w:rFonts w:asciiTheme="majorHAnsi" w:hAnsiTheme="majorHAnsi"/>
                        <w:noProof/>
                        <w:color w:val="000000" w:themeColor="text1"/>
                        <w:sz w:val="40"/>
                        <w:szCs w:val="40"/>
                      </w:rPr>
                      <w:t>9</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01C90E9" wp14:editId="22F00666">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5="http://schemas.microsoft.com/office/word/2012/wordml">
          <w:pict>
            <v:rect w14:anchorId="6DAAC033"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F3" w:rsidRDefault="00C701F3" w:rsidP="00C269D2">
      <w:pPr>
        <w:spacing w:after="0" w:line="240" w:lineRule="auto"/>
      </w:pPr>
      <w:r>
        <w:separator/>
      </w:r>
    </w:p>
  </w:footnote>
  <w:footnote w:type="continuationSeparator" w:id="0">
    <w:p w:rsidR="00C701F3" w:rsidRDefault="00C701F3"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3F0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27FD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F0F23"/>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06521B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E5A2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F52B28"/>
    <w:multiLevelType w:val="hybridMultilevel"/>
    <w:tmpl w:val="C4300588"/>
    <w:lvl w:ilvl="0" w:tplc="A1AE06C2">
      <w:start w:val="1"/>
      <w:numFmt w:val="low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3089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88128B"/>
    <w:multiLevelType w:val="hybridMultilevel"/>
    <w:tmpl w:val="070CD53C"/>
    <w:lvl w:ilvl="0" w:tplc="DC542E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A56D1"/>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15"/>
  </w:num>
  <w:num w:numId="5">
    <w:abstractNumId w:val="35"/>
  </w:num>
  <w:num w:numId="6">
    <w:abstractNumId w:val="30"/>
  </w:num>
  <w:num w:numId="7">
    <w:abstractNumId w:val="12"/>
  </w:num>
  <w:num w:numId="8">
    <w:abstractNumId w:val="34"/>
  </w:num>
  <w:num w:numId="9">
    <w:abstractNumId w:val="19"/>
  </w:num>
  <w:num w:numId="10">
    <w:abstractNumId w:val="1"/>
  </w:num>
  <w:num w:numId="11">
    <w:abstractNumId w:val="17"/>
  </w:num>
  <w:num w:numId="12">
    <w:abstractNumId w:val="18"/>
  </w:num>
  <w:num w:numId="13">
    <w:abstractNumId w:val="21"/>
  </w:num>
  <w:num w:numId="14">
    <w:abstractNumId w:val="8"/>
  </w:num>
  <w:num w:numId="15">
    <w:abstractNumId w:val="3"/>
  </w:num>
  <w:num w:numId="16">
    <w:abstractNumId w:val="45"/>
  </w:num>
  <w:num w:numId="17">
    <w:abstractNumId w:val="25"/>
  </w:num>
  <w:num w:numId="18">
    <w:abstractNumId w:val="41"/>
  </w:num>
  <w:num w:numId="19">
    <w:abstractNumId w:val="31"/>
  </w:num>
  <w:num w:numId="20">
    <w:abstractNumId w:val="32"/>
  </w:num>
  <w:num w:numId="21">
    <w:abstractNumId w:val="27"/>
  </w:num>
  <w:num w:numId="22">
    <w:abstractNumId w:val="14"/>
  </w:num>
  <w:num w:numId="23">
    <w:abstractNumId w:val="13"/>
  </w:num>
  <w:num w:numId="24">
    <w:abstractNumId w:val="4"/>
  </w:num>
  <w:num w:numId="25">
    <w:abstractNumId w:val="29"/>
  </w:num>
  <w:num w:numId="26">
    <w:abstractNumId w:val="43"/>
  </w:num>
  <w:num w:numId="27">
    <w:abstractNumId w:val="16"/>
  </w:num>
  <w:num w:numId="28">
    <w:abstractNumId w:val="38"/>
  </w:num>
  <w:num w:numId="29">
    <w:abstractNumId w:val="42"/>
  </w:num>
  <w:num w:numId="30">
    <w:abstractNumId w:val="26"/>
  </w:num>
  <w:num w:numId="31">
    <w:abstractNumId w:val="39"/>
  </w:num>
  <w:num w:numId="32">
    <w:abstractNumId w:val="33"/>
  </w:num>
  <w:num w:numId="33">
    <w:abstractNumId w:val="28"/>
  </w:num>
  <w:num w:numId="34">
    <w:abstractNumId w:val="9"/>
  </w:num>
  <w:num w:numId="35">
    <w:abstractNumId w:val="44"/>
  </w:num>
  <w:num w:numId="36">
    <w:abstractNumId w:val="0"/>
  </w:num>
  <w:num w:numId="37">
    <w:abstractNumId w:val="10"/>
  </w:num>
  <w:num w:numId="38">
    <w:abstractNumId w:val="20"/>
  </w:num>
  <w:num w:numId="39">
    <w:abstractNumId w:val="37"/>
  </w:num>
  <w:num w:numId="40">
    <w:abstractNumId w:val="23"/>
  </w:num>
  <w:num w:numId="41">
    <w:abstractNumId w:val="5"/>
  </w:num>
  <w:num w:numId="42">
    <w:abstractNumId w:val="11"/>
  </w:num>
  <w:num w:numId="43">
    <w:abstractNumId w:val="24"/>
  </w:num>
  <w:num w:numId="44">
    <w:abstractNumId w:val="7"/>
  </w:num>
  <w:num w:numId="45">
    <w:abstractNumId w:val="4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3945"/>
    <w:rsid w:val="00085642"/>
    <w:rsid w:val="000912D4"/>
    <w:rsid w:val="000A2181"/>
    <w:rsid w:val="000A4EC5"/>
    <w:rsid w:val="000A56FF"/>
    <w:rsid w:val="000B4ECC"/>
    <w:rsid w:val="000B5305"/>
    <w:rsid w:val="000C3BC9"/>
    <w:rsid w:val="000D01C8"/>
    <w:rsid w:val="000F1E8C"/>
    <w:rsid w:val="000F7EED"/>
    <w:rsid w:val="00110022"/>
    <w:rsid w:val="00120260"/>
    <w:rsid w:val="001311F4"/>
    <w:rsid w:val="0013472B"/>
    <w:rsid w:val="001468B7"/>
    <w:rsid w:val="001471B3"/>
    <w:rsid w:val="00153AAF"/>
    <w:rsid w:val="00161A08"/>
    <w:rsid w:val="001824BF"/>
    <w:rsid w:val="001B0E63"/>
    <w:rsid w:val="001B3E09"/>
    <w:rsid w:val="001C0FA5"/>
    <w:rsid w:val="001C31AE"/>
    <w:rsid w:val="001C394F"/>
    <w:rsid w:val="001C4679"/>
    <w:rsid w:val="001C6B1A"/>
    <w:rsid w:val="0021103C"/>
    <w:rsid w:val="002119D9"/>
    <w:rsid w:val="00211B80"/>
    <w:rsid w:val="00223F78"/>
    <w:rsid w:val="00227FAE"/>
    <w:rsid w:val="0023193A"/>
    <w:rsid w:val="002371F7"/>
    <w:rsid w:val="002423D1"/>
    <w:rsid w:val="00242642"/>
    <w:rsid w:val="002521F9"/>
    <w:rsid w:val="00257C76"/>
    <w:rsid w:val="00266594"/>
    <w:rsid w:val="00271A0B"/>
    <w:rsid w:val="0027483A"/>
    <w:rsid w:val="0028431E"/>
    <w:rsid w:val="002B1890"/>
    <w:rsid w:val="002C1601"/>
    <w:rsid w:val="002D5944"/>
    <w:rsid w:val="002E4353"/>
    <w:rsid w:val="002F18D1"/>
    <w:rsid w:val="002F5CCA"/>
    <w:rsid w:val="0030276F"/>
    <w:rsid w:val="003204B1"/>
    <w:rsid w:val="003222BD"/>
    <w:rsid w:val="0033475C"/>
    <w:rsid w:val="003648E7"/>
    <w:rsid w:val="0038519F"/>
    <w:rsid w:val="00391312"/>
    <w:rsid w:val="0039232D"/>
    <w:rsid w:val="00393C54"/>
    <w:rsid w:val="003A0610"/>
    <w:rsid w:val="003A1571"/>
    <w:rsid w:val="003A210F"/>
    <w:rsid w:val="003B17D4"/>
    <w:rsid w:val="003F7DA7"/>
    <w:rsid w:val="004111B8"/>
    <w:rsid w:val="00430A6C"/>
    <w:rsid w:val="004519FF"/>
    <w:rsid w:val="00455861"/>
    <w:rsid w:val="004578EE"/>
    <w:rsid w:val="0047062C"/>
    <w:rsid w:val="00474405"/>
    <w:rsid w:val="0049554C"/>
    <w:rsid w:val="004A2B92"/>
    <w:rsid w:val="004A47CF"/>
    <w:rsid w:val="004A7487"/>
    <w:rsid w:val="004B2E2D"/>
    <w:rsid w:val="004B7383"/>
    <w:rsid w:val="004C4E7F"/>
    <w:rsid w:val="004D4D45"/>
    <w:rsid w:val="004F1EA0"/>
    <w:rsid w:val="00536EAB"/>
    <w:rsid w:val="005402AD"/>
    <w:rsid w:val="00541352"/>
    <w:rsid w:val="0055396B"/>
    <w:rsid w:val="00555678"/>
    <w:rsid w:val="00556AD5"/>
    <w:rsid w:val="00556BEF"/>
    <w:rsid w:val="005707F9"/>
    <w:rsid w:val="0057128D"/>
    <w:rsid w:val="00582961"/>
    <w:rsid w:val="00594CC6"/>
    <w:rsid w:val="00597F48"/>
    <w:rsid w:val="005A2DE3"/>
    <w:rsid w:val="005A6C4B"/>
    <w:rsid w:val="005B2E09"/>
    <w:rsid w:val="005B59C1"/>
    <w:rsid w:val="005B72F8"/>
    <w:rsid w:val="005C3A5A"/>
    <w:rsid w:val="005E6467"/>
    <w:rsid w:val="005E71F4"/>
    <w:rsid w:val="005F06A3"/>
    <w:rsid w:val="005F09EA"/>
    <w:rsid w:val="00603C62"/>
    <w:rsid w:val="00613585"/>
    <w:rsid w:val="00621634"/>
    <w:rsid w:val="00633C95"/>
    <w:rsid w:val="00641F0C"/>
    <w:rsid w:val="006454E3"/>
    <w:rsid w:val="006460B3"/>
    <w:rsid w:val="0065718C"/>
    <w:rsid w:val="00663719"/>
    <w:rsid w:val="00670782"/>
    <w:rsid w:val="006854CC"/>
    <w:rsid w:val="00691A49"/>
    <w:rsid w:val="00695653"/>
    <w:rsid w:val="006A7684"/>
    <w:rsid w:val="006B712B"/>
    <w:rsid w:val="006C1AB2"/>
    <w:rsid w:val="006C57BD"/>
    <w:rsid w:val="006C664D"/>
    <w:rsid w:val="006C7590"/>
    <w:rsid w:val="006D1FC2"/>
    <w:rsid w:val="006D2FCF"/>
    <w:rsid w:val="006D4F29"/>
    <w:rsid w:val="006D7617"/>
    <w:rsid w:val="006E06E1"/>
    <w:rsid w:val="006F24F1"/>
    <w:rsid w:val="006F3FF8"/>
    <w:rsid w:val="00700A8A"/>
    <w:rsid w:val="00707C2F"/>
    <w:rsid w:val="00713C87"/>
    <w:rsid w:val="0071593B"/>
    <w:rsid w:val="007250CF"/>
    <w:rsid w:val="00725D31"/>
    <w:rsid w:val="00735590"/>
    <w:rsid w:val="007440FF"/>
    <w:rsid w:val="0074659D"/>
    <w:rsid w:val="00766C97"/>
    <w:rsid w:val="0079256B"/>
    <w:rsid w:val="007948D0"/>
    <w:rsid w:val="007A71B6"/>
    <w:rsid w:val="007B215C"/>
    <w:rsid w:val="007B6E52"/>
    <w:rsid w:val="007C03A7"/>
    <w:rsid w:val="007D1955"/>
    <w:rsid w:val="007E4294"/>
    <w:rsid w:val="007F00B5"/>
    <w:rsid w:val="007F1BF9"/>
    <w:rsid w:val="007F300A"/>
    <w:rsid w:val="00800B1E"/>
    <w:rsid w:val="008011FF"/>
    <w:rsid w:val="008062A4"/>
    <w:rsid w:val="008132B4"/>
    <w:rsid w:val="00827180"/>
    <w:rsid w:val="00830EAF"/>
    <w:rsid w:val="0083264F"/>
    <w:rsid w:val="00845E03"/>
    <w:rsid w:val="00845F64"/>
    <w:rsid w:val="0085021D"/>
    <w:rsid w:val="00852E07"/>
    <w:rsid w:val="00875F92"/>
    <w:rsid w:val="00884D0C"/>
    <w:rsid w:val="00885966"/>
    <w:rsid w:val="008A48AC"/>
    <w:rsid w:val="008C5E9A"/>
    <w:rsid w:val="008D04AF"/>
    <w:rsid w:val="008E5778"/>
    <w:rsid w:val="008E5C12"/>
    <w:rsid w:val="008E6322"/>
    <w:rsid w:val="008F1519"/>
    <w:rsid w:val="008F6DD3"/>
    <w:rsid w:val="00900D96"/>
    <w:rsid w:val="00910966"/>
    <w:rsid w:val="00913438"/>
    <w:rsid w:val="00916E18"/>
    <w:rsid w:val="00922886"/>
    <w:rsid w:val="009255B5"/>
    <w:rsid w:val="00937B09"/>
    <w:rsid w:val="0094250C"/>
    <w:rsid w:val="009441D9"/>
    <w:rsid w:val="00944407"/>
    <w:rsid w:val="00946D62"/>
    <w:rsid w:val="0097680B"/>
    <w:rsid w:val="00980E0C"/>
    <w:rsid w:val="00987B31"/>
    <w:rsid w:val="009968E8"/>
    <w:rsid w:val="009A1ADE"/>
    <w:rsid w:val="009B1C5F"/>
    <w:rsid w:val="009D0246"/>
    <w:rsid w:val="009D3A48"/>
    <w:rsid w:val="009F08F0"/>
    <w:rsid w:val="00A2467D"/>
    <w:rsid w:val="00A249E3"/>
    <w:rsid w:val="00A257C2"/>
    <w:rsid w:val="00A45741"/>
    <w:rsid w:val="00A615C4"/>
    <w:rsid w:val="00A62DE0"/>
    <w:rsid w:val="00A651CD"/>
    <w:rsid w:val="00A95A5F"/>
    <w:rsid w:val="00AA4E8F"/>
    <w:rsid w:val="00AA50E5"/>
    <w:rsid w:val="00AD4987"/>
    <w:rsid w:val="00AE0185"/>
    <w:rsid w:val="00AE599F"/>
    <w:rsid w:val="00AE5C40"/>
    <w:rsid w:val="00B05E52"/>
    <w:rsid w:val="00B146E2"/>
    <w:rsid w:val="00B221A1"/>
    <w:rsid w:val="00B25FA2"/>
    <w:rsid w:val="00B30971"/>
    <w:rsid w:val="00B34312"/>
    <w:rsid w:val="00B50FBA"/>
    <w:rsid w:val="00B6674C"/>
    <w:rsid w:val="00B7127A"/>
    <w:rsid w:val="00B7252F"/>
    <w:rsid w:val="00B91965"/>
    <w:rsid w:val="00BA0153"/>
    <w:rsid w:val="00BA22FE"/>
    <w:rsid w:val="00BA2412"/>
    <w:rsid w:val="00BA2EC9"/>
    <w:rsid w:val="00BB17B3"/>
    <w:rsid w:val="00BD2BA5"/>
    <w:rsid w:val="00BD5E72"/>
    <w:rsid w:val="00BF037A"/>
    <w:rsid w:val="00C059EE"/>
    <w:rsid w:val="00C06AD6"/>
    <w:rsid w:val="00C0717C"/>
    <w:rsid w:val="00C15830"/>
    <w:rsid w:val="00C269D2"/>
    <w:rsid w:val="00C26DB1"/>
    <w:rsid w:val="00C32B0F"/>
    <w:rsid w:val="00C34C62"/>
    <w:rsid w:val="00C3746B"/>
    <w:rsid w:val="00C521EC"/>
    <w:rsid w:val="00C557F5"/>
    <w:rsid w:val="00C61A1E"/>
    <w:rsid w:val="00C621EA"/>
    <w:rsid w:val="00C701F3"/>
    <w:rsid w:val="00C720CC"/>
    <w:rsid w:val="00C73E47"/>
    <w:rsid w:val="00C80604"/>
    <w:rsid w:val="00C9513F"/>
    <w:rsid w:val="00CB229C"/>
    <w:rsid w:val="00CB6263"/>
    <w:rsid w:val="00CC408C"/>
    <w:rsid w:val="00CC5AEE"/>
    <w:rsid w:val="00CC7541"/>
    <w:rsid w:val="00CD76AB"/>
    <w:rsid w:val="00CE78BF"/>
    <w:rsid w:val="00CF1504"/>
    <w:rsid w:val="00D001FF"/>
    <w:rsid w:val="00D10FF9"/>
    <w:rsid w:val="00D13C67"/>
    <w:rsid w:val="00D140DE"/>
    <w:rsid w:val="00D14F76"/>
    <w:rsid w:val="00D31357"/>
    <w:rsid w:val="00D46DD5"/>
    <w:rsid w:val="00D6026F"/>
    <w:rsid w:val="00D67F65"/>
    <w:rsid w:val="00D7054E"/>
    <w:rsid w:val="00D73C80"/>
    <w:rsid w:val="00D830F7"/>
    <w:rsid w:val="00D83FB7"/>
    <w:rsid w:val="00D84502"/>
    <w:rsid w:val="00D847BE"/>
    <w:rsid w:val="00D9584C"/>
    <w:rsid w:val="00D95CD2"/>
    <w:rsid w:val="00D976AD"/>
    <w:rsid w:val="00DC09C6"/>
    <w:rsid w:val="00DD2F05"/>
    <w:rsid w:val="00DD6F85"/>
    <w:rsid w:val="00DF69B2"/>
    <w:rsid w:val="00E133EB"/>
    <w:rsid w:val="00E3356B"/>
    <w:rsid w:val="00E364FB"/>
    <w:rsid w:val="00E371DF"/>
    <w:rsid w:val="00E50713"/>
    <w:rsid w:val="00E575C6"/>
    <w:rsid w:val="00E63051"/>
    <w:rsid w:val="00E87BA0"/>
    <w:rsid w:val="00E948C7"/>
    <w:rsid w:val="00EF1EC8"/>
    <w:rsid w:val="00EF4BD8"/>
    <w:rsid w:val="00F028EC"/>
    <w:rsid w:val="00F05B37"/>
    <w:rsid w:val="00F072A5"/>
    <w:rsid w:val="00F174C8"/>
    <w:rsid w:val="00F2746A"/>
    <w:rsid w:val="00F40BB3"/>
    <w:rsid w:val="00F60651"/>
    <w:rsid w:val="00F84054"/>
    <w:rsid w:val="00F96C99"/>
    <w:rsid w:val="00FB2B8C"/>
    <w:rsid w:val="00FB7280"/>
    <w:rsid w:val="00FC2EBE"/>
    <w:rsid w:val="00FC37C5"/>
    <w:rsid w:val="00FC5FB4"/>
    <w:rsid w:val="00FD0B74"/>
    <w:rsid w:val="00FD66D9"/>
    <w:rsid w:val="00FE1500"/>
    <w:rsid w:val="00FE59AD"/>
    <w:rsid w:val="00FF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9FED-83CB-4549-A57F-8C334B32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7</cp:revision>
  <cp:lastPrinted>2014-10-03T21:55:00Z</cp:lastPrinted>
  <dcterms:created xsi:type="dcterms:W3CDTF">2014-09-30T15:47:00Z</dcterms:created>
  <dcterms:modified xsi:type="dcterms:W3CDTF">2014-10-03T21:57:00Z</dcterms:modified>
</cp:coreProperties>
</file>