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FC5939" w:rsidRDefault="00FC5939">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194590" w:rsidRDefault="0019459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93770B" w:rsidP="007E4294">
            <w:pPr>
              <w:rPr>
                <w:sz w:val="24"/>
                <w:szCs w:val="24"/>
              </w:rPr>
            </w:pPr>
            <w:r>
              <w:rPr>
                <w:sz w:val="24"/>
                <w:szCs w:val="24"/>
              </w:rPr>
              <w:t>2013-2014</w:t>
            </w:r>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677BC6" w:rsidP="004B7383">
            <w:pPr>
              <w:rPr>
                <w:sz w:val="24"/>
                <w:szCs w:val="24"/>
              </w:rPr>
            </w:pPr>
            <w:r>
              <w:rPr>
                <w:sz w:val="24"/>
                <w:szCs w:val="24"/>
              </w:rPr>
              <w:t>Behavioral</w:t>
            </w:r>
            <w:r w:rsidR="00C25C36">
              <w:rPr>
                <w:sz w:val="24"/>
                <w:szCs w:val="24"/>
              </w:rPr>
              <w:t xml:space="preserve">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93770B" w:rsidP="004B7383">
            <w:pPr>
              <w:rPr>
                <w:sz w:val="24"/>
                <w:szCs w:val="24"/>
              </w:rPr>
            </w:pPr>
            <w:bookmarkStart w:id="1" w:name="Dropdown2"/>
            <w:r>
              <w:rPr>
                <w:sz w:val="24"/>
                <w:szCs w:val="24"/>
              </w:rPr>
              <w:t xml:space="preserve">Behavioral and Social Sciences </w:t>
            </w:r>
            <w:r w:rsidR="006D4F29">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93770B" w:rsidP="004B7383">
            <w:pPr>
              <w:rPr>
                <w:sz w:val="24"/>
                <w:szCs w:val="24"/>
              </w:rPr>
            </w:pPr>
            <w:bookmarkStart w:id="2" w:name="Dropdown1"/>
            <w:r>
              <w:rPr>
                <w:sz w:val="24"/>
                <w:szCs w:val="24"/>
              </w:rPr>
              <w:t xml:space="preserve">Health and Sciences </w:t>
            </w:r>
            <w:r w:rsidR="006D4F29">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sidR="006D4F29">
              <w:rPr>
                <w:sz w:val="24"/>
                <w:szCs w:val="24"/>
              </w:rPr>
              <w:instrText xml:space="preserve"> FORMDROPDOWN </w:instrText>
            </w:r>
            <w:r w:rsidR="006D4F29">
              <w:rPr>
                <w:sz w:val="24"/>
                <w:szCs w:val="24"/>
              </w:rPr>
            </w:r>
            <w:r w:rsidR="006D4F29">
              <w:rPr>
                <w:sz w:val="24"/>
                <w:szCs w:val="24"/>
              </w:rPr>
              <w:fldChar w:fldCharType="end"/>
            </w:r>
            <w:bookmarkEnd w:id="2"/>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93770B" w:rsidP="004B7383">
            <w:pPr>
              <w:rPr>
                <w:sz w:val="24"/>
                <w:szCs w:val="24"/>
              </w:rPr>
            </w:pPr>
            <w:r w:rsidRPr="0093770B">
              <w:rPr>
                <w:sz w:val="24"/>
                <w:szCs w:val="24"/>
              </w:rPr>
              <w:t>Kevin White</w:t>
            </w:r>
            <w:r>
              <w:rPr>
                <w:sz w:val="24"/>
                <w:szCs w:val="24"/>
              </w:rPr>
              <w:t>, Department Chair</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3F7778">
              <w:rPr>
                <w:b/>
                <w:sz w:val="24"/>
                <w:szCs w:val="24"/>
              </w:rPr>
              <w:t xml:space="preserve"> </w:t>
            </w:r>
            <w:r w:rsidR="003F7778">
              <w:rPr>
                <w:sz w:val="24"/>
                <w:szCs w:val="24"/>
              </w:rPr>
              <w:t>A more stable faculty (particularly in Anthropology).</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3F7778"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3F7778"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3F7778"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3F7778">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3F7778">
              <w:rPr>
                <w:sz w:val="24"/>
                <w:szCs w:val="24"/>
              </w:rPr>
              <w:t xml:space="preserve"> This goal has only been partially met because there has been significant faculty turnover in many of the disciplines that constitute this major, especially in Psychology and Sociology. We have added </w:t>
            </w:r>
            <w:r w:rsidR="00801A26">
              <w:rPr>
                <w:sz w:val="24"/>
                <w:szCs w:val="24"/>
              </w:rPr>
              <w:t>some new part-time faculty to offset the losses.</w:t>
            </w:r>
            <w:r w:rsidR="003F7778">
              <w:rPr>
                <w:sz w:val="24"/>
                <w:szCs w:val="24"/>
              </w:rPr>
              <w:t xml:space="preserve"> </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801A26">
              <w:rPr>
                <w:sz w:val="24"/>
                <w:szCs w:val="24"/>
              </w:rPr>
              <w:t xml:space="preserve"> More strategic use of online offerings, especially given the reorganization of the Distance Education protocols.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0F671D" w:rsidP="003B17D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801A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01A2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0F671D"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801A2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801A26">
              <w:rPr>
                <w:sz w:val="24"/>
                <w:szCs w:val="24"/>
              </w:rPr>
              <w:t xml:space="preserve"> The College emerged from the moratorium on Distance Education (DE) with a new DE Director and a restructured, more vigorous online program. Faculty was encouraged to create or recreate “core” offerings in the various disciplines to augment the F2F classes thereby offering students </w:t>
            </w:r>
            <w:r w:rsidR="000F671D">
              <w:rPr>
                <w:sz w:val="24"/>
                <w:szCs w:val="24"/>
              </w:rPr>
              <w:t xml:space="preserve">greater access with this </w:t>
            </w:r>
            <w:r w:rsidR="00801A26">
              <w:rPr>
                <w:sz w:val="24"/>
                <w:szCs w:val="24"/>
              </w:rPr>
              <w:t xml:space="preserve">alternative delivery option. We currently have over 6 classes under construction.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0F671D">
              <w:rPr>
                <w:sz w:val="24"/>
                <w:szCs w:val="24"/>
              </w:rPr>
              <w:t xml:space="preserve"> Expansion of the Behavioral and Social Sciences (BSS) Media Library to provide all disciplines with the major with current state-of-the-art media resources to supplement instruction.</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0F67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0F67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0F671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0A1ABB">
      <w:pPr>
        <w:spacing w:after="0" w:line="240" w:lineRule="auto"/>
        <w:ind w:left="720"/>
        <w:rPr>
          <w:sz w:val="24"/>
          <w:szCs w:val="24"/>
        </w:rPr>
      </w:pPr>
      <w:r w:rsidRPr="000F671D">
        <w:rPr>
          <w:b/>
          <w:sz w:val="24"/>
          <w:szCs w:val="24"/>
        </w:rPr>
        <w:t>Comments</w:t>
      </w:r>
      <w:r w:rsidRPr="001C394F">
        <w:rPr>
          <w:sz w:val="24"/>
          <w:szCs w:val="24"/>
        </w:rPr>
        <w:t xml:space="preserve">: </w:t>
      </w:r>
      <w:r w:rsidR="000F671D">
        <w:rPr>
          <w:sz w:val="24"/>
          <w:szCs w:val="24"/>
        </w:rPr>
        <w:t xml:space="preserve"> Maintaining a stable and adequate faculty pool remains a constant challenge for our institution given its location, yet we are always looking for ways to expand it. It is a disservice to students to cancel needed classes because we cannot secure the required staff. The Media Library </w:t>
      </w:r>
      <w:r w:rsidR="000A1ABB">
        <w:rPr>
          <w:sz w:val="24"/>
          <w:szCs w:val="24"/>
        </w:rPr>
        <w:t>expanded significantly since the last review as the Department purchased over $8,000 worth of media resources including hundreds of new videos and a software program for inventory and tracking purposes.</w:t>
      </w:r>
      <w:r w:rsidR="00FC5939">
        <w:rPr>
          <w:sz w:val="24"/>
          <w:szCs w:val="24"/>
        </w:rPr>
        <w:t xml:space="preserve"> </w:t>
      </w:r>
    </w:p>
    <w:p w:rsidR="000A1ABB" w:rsidRDefault="000A1ABB" w:rsidP="0023193A">
      <w:pPr>
        <w:spacing w:after="0" w:line="240" w:lineRule="auto"/>
        <w:ind w:firstLine="720"/>
        <w:rPr>
          <w:sz w:val="24"/>
          <w:szCs w:val="24"/>
        </w:rPr>
      </w:pPr>
    </w:p>
    <w:p w:rsidR="000A1ABB" w:rsidRDefault="000A1ABB"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926B0F" w:rsidP="00110022">
      <w:pPr>
        <w:pStyle w:val="ListParagraph"/>
        <w:spacing w:after="0" w:line="240" w:lineRule="auto"/>
        <w:ind w:left="1800"/>
        <w:rPr>
          <w:sz w:val="24"/>
          <w:szCs w:val="24"/>
        </w:rPr>
      </w:pPr>
      <w:r>
        <w:rPr>
          <w:noProof/>
        </w:rPr>
        <w:drawing>
          <wp:inline distT="0" distB="0" distL="0" distR="0" wp14:anchorId="72707B7C" wp14:editId="48202A22">
            <wp:extent cx="5943600" cy="1576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576705"/>
                    </a:xfrm>
                    <a:prstGeom prst="rect">
                      <a:avLst/>
                    </a:prstGeom>
                  </pic:spPr>
                </pic:pic>
              </a:graphicData>
            </a:graphic>
          </wp:inline>
        </w:drawing>
      </w:r>
    </w:p>
    <w:p w:rsidR="00926B0F" w:rsidRDefault="00D84A17" w:rsidP="00110022">
      <w:pPr>
        <w:pStyle w:val="ListParagraph"/>
        <w:spacing w:after="0" w:line="240" w:lineRule="auto"/>
        <w:ind w:left="1800"/>
        <w:rPr>
          <w:sz w:val="24"/>
          <w:szCs w:val="24"/>
        </w:rPr>
      </w:pPr>
      <w:r>
        <w:rPr>
          <w:noProof/>
        </w:rPr>
        <w:drawing>
          <wp:inline distT="0" distB="0" distL="0" distR="0" wp14:anchorId="589F9B5A" wp14:editId="6CC8E3D8">
            <wp:extent cx="5943600" cy="1490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490345"/>
                    </a:xfrm>
                    <a:prstGeom prst="rect">
                      <a:avLst/>
                    </a:prstGeom>
                  </pic:spPr>
                </pic:pic>
              </a:graphicData>
            </a:graphic>
          </wp:inline>
        </w:drawing>
      </w:r>
    </w:p>
    <w:p w:rsidR="00D84A17" w:rsidRDefault="00D84A17" w:rsidP="00110022">
      <w:pPr>
        <w:pStyle w:val="ListParagraph"/>
        <w:spacing w:after="0" w:line="240" w:lineRule="auto"/>
        <w:ind w:left="1800"/>
        <w:rPr>
          <w:sz w:val="24"/>
          <w:szCs w:val="24"/>
        </w:rPr>
      </w:pPr>
    </w:p>
    <w:p w:rsidR="00014BFC" w:rsidRDefault="00014BFC" w:rsidP="00110022">
      <w:pPr>
        <w:pStyle w:val="ListParagraph"/>
        <w:spacing w:after="0" w:line="240" w:lineRule="auto"/>
        <w:ind w:left="1800"/>
        <w:rPr>
          <w:sz w:val="24"/>
          <w:szCs w:val="24"/>
        </w:rPr>
      </w:pPr>
      <w:r>
        <w:rPr>
          <w:noProof/>
        </w:rPr>
        <w:drawing>
          <wp:inline distT="0" distB="0" distL="0" distR="0" wp14:anchorId="2351B122" wp14:editId="327BC1D0">
            <wp:extent cx="5943600" cy="14903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490345"/>
                    </a:xfrm>
                    <a:prstGeom prst="rect">
                      <a:avLst/>
                    </a:prstGeom>
                  </pic:spPr>
                </pic:pic>
              </a:graphicData>
            </a:graphic>
          </wp:inline>
        </w:drawing>
      </w:r>
    </w:p>
    <w:p w:rsidR="00014BFC" w:rsidRDefault="00014BFC" w:rsidP="00110022">
      <w:pPr>
        <w:pStyle w:val="ListParagraph"/>
        <w:spacing w:after="0" w:line="240" w:lineRule="auto"/>
        <w:ind w:left="1800"/>
        <w:rPr>
          <w:sz w:val="24"/>
          <w:szCs w:val="24"/>
        </w:rPr>
      </w:pPr>
      <w:r>
        <w:rPr>
          <w:noProof/>
        </w:rPr>
        <w:lastRenderedPageBreak/>
        <w:drawing>
          <wp:inline distT="0" distB="0" distL="0" distR="0" wp14:anchorId="470451CE" wp14:editId="410BABC0">
            <wp:extent cx="5943600" cy="1496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96695"/>
                    </a:xfrm>
                    <a:prstGeom prst="rect">
                      <a:avLst/>
                    </a:prstGeom>
                  </pic:spPr>
                </pic:pic>
              </a:graphicData>
            </a:graphic>
          </wp:inline>
        </w:drawing>
      </w:r>
    </w:p>
    <w:p w:rsidR="00014BFC" w:rsidRDefault="00014BFC" w:rsidP="00110022">
      <w:pPr>
        <w:pStyle w:val="ListParagraph"/>
        <w:spacing w:after="0" w:line="240" w:lineRule="auto"/>
        <w:ind w:left="1800"/>
        <w:rPr>
          <w:sz w:val="24"/>
          <w:szCs w:val="24"/>
        </w:rPr>
      </w:pPr>
    </w:p>
    <w:p w:rsidR="00110022" w:rsidRDefault="00F2087E" w:rsidP="00110022">
      <w:pPr>
        <w:pStyle w:val="ListParagraph"/>
        <w:spacing w:after="0" w:line="240" w:lineRule="auto"/>
        <w:ind w:left="1800"/>
        <w:rPr>
          <w:sz w:val="24"/>
          <w:szCs w:val="24"/>
        </w:rPr>
      </w:pPr>
      <w:r w:rsidRPr="00F66179">
        <w:rPr>
          <w:b/>
          <w:sz w:val="24"/>
          <w:szCs w:val="24"/>
        </w:rPr>
        <w:t>Comments</w:t>
      </w:r>
      <w:r>
        <w:rPr>
          <w:sz w:val="24"/>
          <w:szCs w:val="24"/>
        </w:rPr>
        <w:t xml:space="preserve">:  </w:t>
      </w:r>
      <w:r w:rsidRPr="00F66179">
        <w:rPr>
          <w:b/>
          <w:sz w:val="24"/>
          <w:szCs w:val="24"/>
        </w:rPr>
        <w:t>Day Enrollment</w:t>
      </w:r>
      <w:r>
        <w:rPr>
          <w:sz w:val="24"/>
          <w:szCs w:val="24"/>
        </w:rPr>
        <w:t xml:space="preserve"> saw a decline in each semester</w:t>
      </w:r>
      <w:r w:rsidR="007E450F" w:rsidRPr="007E450F">
        <w:rPr>
          <w:sz w:val="24"/>
          <w:szCs w:val="24"/>
        </w:rPr>
        <w:t xml:space="preserve"> </w:t>
      </w:r>
      <w:r w:rsidR="007E450F">
        <w:rPr>
          <w:sz w:val="24"/>
          <w:szCs w:val="24"/>
        </w:rPr>
        <w:t xml:space="preserve">over the period analyzed (from 3532 to 2958). </w:t>
      </w:r>
      <w:r w:rsidR="007E450F" w:rsidRPr="00F66179">
        <w:rPr>
          <w:b/>
          <w:sz w:val="24"/>
          <w:szCs w:val="24"/>
        </w:rPr>
        <w:t>Evening Enrollment</w:t>
      </w:r>
      <w:r w:rsidR="007E450F">
        <w:rPr>
          <w:sz w:val="24"/>
          <w:szCs w:val="24"/>
        </w:rPr>
        <w:t xml:space="preserve"> also experienced a decline but it was not as dramatic (from 1749 to 1519). </w:t>
      </w:r>
      <w:r w:rsidR="007E450F" w:rsidRPr="00F66179">
        <w:rPr>
          <w:b/>
          <w:sz w:val="24"/>
          <w:szCs w:val="24"/>
        </w:rPr>
        <w:t>Online</w:t>
      </w:r>
      <w:r w:rsidR="007E450F">
        <w:rPr>
          <w:sz w:val="24"/>
          <w:szCs w:val="24"/>
        </w:rPr>
        <w:t xml:space="preserve"> figures changed only slightly before the moratorium. In a reverse of the trend for Day and Evening, online enrollments were higher in the Spring semesters than in the Fall. The numbers indicate that enrollments have slowed but are stabilizing.</w:t>
      </w:r>
    </w:p>
    <w:p w:rsidR="00F66179" w:rsidRPr="00F66179" w:rsidRDefault="00F66179" w:rsidP="00110022">
      <w:pPr>
        <w:pStyle w:val="ListParagraph"/>
        <w:spacing w:after="0" w:line="240" w:lineRule="auto"/>
        <w:ind w:left="1800"/>
        <w:rPr>
          <w:sz w:val="24"/>
          <w:szCs w:val="24"/>
        </w:rPr>
      </w:pPr>
      <w:r>
        <w:rPr>
          <w:b/>
          <w:sz w:val="24"/>
          <w:szCs w:val="24"/>
        </w:rPr>
        <w:t>Fill rates</w:t>
      </w:r>
      <w:r>
        <w:rPr>
          <w:sz w:val="24"/>
          <w:szCs w:val="24"/>
        </w:rPr>
        <w:t xml:space="preserve"> for Fall Day and evening classes dipped slightly from superior numbers to strong. All but one semester was above 100 percent, except for Fall of 2012 which fell to 97% (111% the highest). Despite the drop in enrollment fill rates remain remarkably high. </w:t>
      </w:r>
      <w:r>
        <w:rPr>
          <w:sz w:val="24"/>
          <w:szCs w:val="24"/>
        </w:rPr>
        <w:br/>
        <w:t>Spring Day and Evening fill rates dropped more significantly from a high of 113% down to 83%. Spring 2013 saw both Day and Evening rates register 89% and 83% respectively. The rates have stabilized. Of the</w:t>
      </w:r>
      <w:r w:rsidR="00AC6280">
        <w:rPr>
          <w:sz w:val="24"/>
          <w:szCs w:val="24"/>
        </w:rPr>
        <w:t xml:space="preserve"> six</w:t>
      </w:r>
      <w:r>
        <w:rPr>
          <w:sz w:val="24"/>
          <w:szCs w:val="24"/>
        </w:rPr>
        <w:t xml:space="preserve"> Day and Evening</w:t>
      </w:r>
      <w:r w:rsidR="00AC6280">
        <w:rPr>
          <w:sz w:val="24"/>
          <w:szCs w:val="24"/>
        </w:rPr>
        <w:t xml:space="preserve"> percentages, three were above 100% (113, 108, and 83) and three were below (96, 89, and 83 percent’s).</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DF63C4" w:rsidP="00110022">
      <w:pPr>
        <w:pStyle w:val="ListParagraph"/>
        <w:spacing w:after="0" w:line="240" w:lineRule="auto"/>
        <w:ind w:left="1800"/>
        <w:rPr>
          <w:sz w:val="24"/>
          <w:szCs w:val="24"/>
        </w:rPr>
      </w:pPr>
      <w:r>
        <w:rPr>
          <w:noProof/>
        </w:rPr>
        <w:lastRenderedPageBreak/>
        <w:drawing>
          <wp:inline distT="0" distB="0" distL="0" distR="0" wp14:anchorId="6100A81D" wp14:editId="6B0446E0">
            <wp:extent cx="5943600" cy="1843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43405"/>
                    </a:xfrm>
                    <a:prstGeom prst="rect">
                      <a:avLst/>
                    </a:prstGeom>
                  </pic:spPr>
                </pic:pic>
              </a:graphicData>
            </a:graphic>
          </wp:inline>
        </w:drawing>
      </w:r>
    </w:p>
    <w:p w:rsidR="001F4AF8" w:rsidRDefault="001F4AF8" w:rsidP="00110022">
      <w:pPr>
        <w:pStyle w:val="ListParagraph"/>
        <w:spacing w:after="0" w:line="240" w:lineRule="auto"/>
        <w:ind w:left="1800"/>
        <w:rPr>
          <w:sz w:val="24"/>
          <w:szCs w:val="24"/>
        </w:rPr>
      </w:pPr>
    </w:p>
    <w:p w:rsidR="00110022" w:rsidRDefault="00FC5939" w:rsidP="00110022">
      <w:pPr>
        <w:pStyle w:val="ListParagraph"/>
        <w:spacing w:after="0" w:line="240" w:lineRule="auto"/>
        <w:ind w:left="1800"/>
        <w:rPr>
          <w:sz w:val="24"/>
          <w:szCs w:val="24"/>
        </w:rPr>
      </w:pPr>
      <w:r w:rsidRPr="0046482A">
        <w:rPr>
          <w:b/>
          <w:sz w:val="24"/>
          <w:szCs w:val="24"/>
        </w:rPr>
        <w:t>Comments</w:t>
      </w:r>
      <w:r>
        <w:rPr>
          <w:sz w:val="24"/>
          <w:szCs w:val="24"/>
        </w:rPr>
        <w:t>:  Productivity dropped tremendously over the period, from a high 867 to 425. Though Spring 2011 jumped back to 884, the overall percent of change in Fall was -47 and -52 for Spring. This is a troubling trend. Many factors account for this including the drop in enrollment; enrollment management; the closure of the external campuses; and challenges with maintaining an adequate faculty pool. In some of these disciplines full-time faculty are carrying near double loads. As new classroom space becomes available and</w:t>
      </w:r>
      <w:r w:rsidR="0046482A">
        <w:rPr>
          <w:sz w:val="24"/>
          <w:szCs w:val="24"/>
        </w:rPr>
        <w:t xml:space="preserve"> the student population grows, the numbers should improve.</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194590" w:rsidP="00110022">
      <w:pPr>
        <w:pStyle w:val="ListParagraph"/>
        <w:spacing w:after="0" w:line="240" w:lineRule="auto"/>
        <w:ind w:left="1800"/>
        <w:rPr>
          <w:sz w:val="24"/>
          <w:szCs w:val="24"/>
        </w:rPr>
      </w:pPr>
      <w:r>
        <w:rPr>
          <w:noProof/>
        </w:rPr>
        <w:drawing>
          <wp:inline distT="0" distB="0" distL="0" distR="0" wp14:anchorId="76A782A3" wp14:editId="3B2FBA3E">
            <wp:extent cx="5943600" cy="2049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49145"/>
                    </a:xfrm>
                    <a:prstGeom prst="rect">
                      <a:avLst/>
                    </a:prstGeom>
                  </pic:spPr>
                </pic:pic>
              </a:graphicData>
            </a:graphic>
          </wp:inline>
        </w:drawing>
      </w:r>
    </w:p>
    <w:p w:rsidR="00194590" w:rsidRDefault="00194590" w:rsidP="00110022">
      <w:pPr>
        <w:pStyle w:val="ListParagraph"/>
        <w:spacing w:after="0" w:line="240" w:lineRule="auto"/>
        <w:ind w:left="1800"/>
        <w:rPr>
          <w:sz w:val="24"/>
          <w:szCs w:val="24"/>
        </w:rPr>
      </w:pPr>
    </w:p>
    <w:p w:rsidR="00194590" w:rsidRDefault="00194590" w:rsidP="00110022">
      <w:pPr>
        <w:pStyle w:val="ListParagraph"/>
        <w:spacing w:after="0" w:line="240" w:lineRule="auto"/>
        <w:ind w:left="1800"/>
        <w:rPr>
          <w:sz w:val="24"/>
          <w:szCs w:val="24"/>
        </w:rPr>
      </w:pPr>
      <w:r>
        <w:rPr>
          <w:noProof/>
        </w:rPr>
        <w:lastRenderedPageBreak/>
        <w:drawing>
          <wp:inline distT="0" distB="0" distL="0" distR="0" wp14:anchorId="424ED4F4" wp14:editId="3D3D78A1">
            <wp:extent cx="5943600" cy="202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026920"/>
                    </a:xfrm>
                    <a:prstGeom prst="rect">
                      <a:avLst/>
                    </a:prstGeom>
                  </pic:spPr>
                </pic:pic>
              </a:graphicData>
            </a:graphic>
          </wp:inline>
        </w:drawing>
      </w:r>
    </w:p>
    <w:p w:rsidR="00194590" w:rsidRDefault="00194590" w:rsidP="00110022">
      <w:pPr>
        <w:pStyle w:val="ListParagraph"/>
        <w:spacing w:after="0" w:line="240" w:lineRule="auto"/>
        <w:ind w:left="1800"/>
        <w:rPr>
          <w:sz w:val="24"/>
          <w:szCs w:val="24"/>
        </w:rPr>
      </w:pPr>
    </w:p>
    <w:p w:rsidR="0023193A" w:rsidRDefault="0046482A" w:rsidP="0023193A">
      <w:pPr>
        <w:pStyle w:val="ListParagraph"/>
        <w:spacing w:after="0" w:line="240" w:lineRule="auto"/>
        <w:ind w:left="1800"/>
        <w:rPr>
          <w:sz w:val="24"/>
          <w:szCs w:val="24"/>
        </w:rPr>
      </w:pPr>
      <w:r>
        <w:rPr>
          <w:sz w:val="24"/>
          <w:szCs w:val="24"/>
        </w:rPr>
        <w:t>Success and retention show the same trend though the numbers differ. Evening class continue to have the highest success and retention followed by Day and then online. Online classes were not as numerous so the percentages may be skewed. Retention remains high as Day, Evening, and Online registered in the 80 percent</w:t>
      </w:r>
      <w:r w:rsidR="00177C48">
        <w:rPr>
          <w:sz w:val="24"/>
          <w:szCs w:val="24"/>
        </w:rPr>
        <w:t>iles</w:t>
      </w:r>
      <w:r>
        <w:rPr>
          <w:sz w:val="24"/>
          <w:szCs w:val="24"/>
        </w:rPr>
        <w:t xml:space="preserve">. </w:t>
      </w:r>
    </w:p>
    <w:p w:rsidR="00555678" w:rsidRPr="00555678" w:rsidRDefault="00555678" w:rsidP="00555678">
      <w:pPr>
        <w:spacing w:after="0" w:line="240" w:lineRule="auto"/>
        <w:rPr>
          <w:sz w:val="24"/>
          <w:szCs w:val="24"/>
        </w:rPr>
      </w:pPr>
    </w:p>
    <w:p w:rsidR="00555678" w:rsidRPr="00F50B32" w:rsidRDefault="00555678" w:rsidP="00555678">
      <w:pPr>
        <w:pStyle w:val="ListParagraph"/>
        <w:numPr>
          <w:ilvl w:val="0"/>
          <w:numId w:val="8"/>
        </w:numPr>
        <w:spacing w:after="0" w:line="240" w:lineRule="auto"/>
        <w:rPr>
          <w:sz w:val="24"/>
          <w:szCs w:val="24"/>
        </w:rPr>
      </w:pPr>
      <w:r w:rsidRPr="00194590">
        <w:rPr>
          <w:sz w:val="24"/>
        </w:rPr>
        <w:t>Discuss and chart the success and retention rates in each program and identify gaps for five ethnic groups. (African-American, White, all Hispanics, Other, Unknown).</w:t>
      </w:r>
    </w:p>
    <w:p w:rsidR="00F50B32" w:rsidRPr="00F50B32" w:rsidRDefault="00F50B32" w:rsidP="00F50B32">
      <w:pPr>
        <w:pStyle w:val="ListParagraph"/>
        <w:spacing w:after="0" w:line="240" w:lineRule="auto"/>
        <w:ind w:left="1800"/>
        <w:rPr>
          <w:sz w:val="24"/>
          <w:szCs w:val="24"/>
        </w:rPr>
      </w:pPr>
    </w:p>
    <w:p w:rsidR="00F50B32" w:rsidRPr="00194590" w:rsidRDefault="00F50B32" w:rsidP="00F50B32">
      <w:pPr>
        <w:pStyle w:val="ListParagraph"/>
        <w:spacing w:after="0" w:line="240" w:lineRule="auto"/>
        <w:ind w:left="1800"/>
        <w:rPr>
          <w:sz w:val="24"/>
          <w:szCs w:val="24"/>
        </w:rPr>
      </w:pPr>
      <w:r>
        <w:rPr>
          <w:noProof/>
        </w:rPr>
        <w:drawing>
          <wp:inline distT="0" distB="0" distL="0" distR="0" wp14:anchorId="6BDE5684" wp14:editId="2ED4F023">
            <wp:extent cx="5943600" cy="2148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148840"/>
                    </a:xfrm>
                    <a:prstGeom prst="rect">
                      <a:avLst/>
                    </a:prstGeom>
                  </pic:spPr>
                </pic:pic>
              </a:graphicData>
            </a:graphic>
          </wp:inline>
        </w:drawing>
      </w:r>
    </w:p>
    <w:p w:rsidR="00DF63C4" w:rsidRDefault="00DF63C4" w:rsidP="00555678">
      <w:pPr>
        <w:pStyle w:val="ListParagraph"/>
        <w:spacing w:after="0" w:line="240" w:lineRule="auto"/>
        <w:ind w:left="1800"/>
        <w:rPr>
          <w:sz w:val="24"/>
          <w:szCs w:val="24"/>
        </w:rPr>
      </w:pPr>
    </w:p>
    <w:p w:rsidR="00F50B32" w:rsidRDefault="00F50B32" w:rsidP="00555678">
      <w:pPr>
        <w:pStyle w:val="ListParagraph"/>
        <w:spacing w:after="0" w:line="240" w:lineRule="auto"/>
        <w:ind w:left="1800"/>
        <w:rPr>
          <w:sz w:val="24"/>
          <w:szCs w:val="24"/>
        </w:rPr>
      </w:pPr>
      <w:r>
        <w:rPr>
          <w:noProof/>
        </w:rPr>
        <w:lastRenderedPageBreak/>
        <w:drawing>
          <wp:inline distT="0" distB="0" distL="0" distR="0" wp14:anchorId="3CC2D312" wp14:editId="1233DE1A">
            <wp:extent cx="5943600" cy="22015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201545"/>
                    </a:xfrm>
                    <a:prstGeom prst="rect">
                      <a:avLst/>
                    </a:prstGeom>
                  </pic:spPr>
                </pic:pic>
              </a:graphicData>
            </a:graphic>
          </wp:inline>
        </w:drawing>
      </w:r>
    </w:p>
    <w:p w:rsidR="00F50B32" w:rsidRDefault="00F50B32" w:rsidP="00555678">
      <w:pPr>
        <w:pStyle w:val="ListParagraph"/>
        <w:spacing w:after="0" w:line="240" w:lineRule="auto"/>
        <w:ind w:left="1800"/>
        <w:rPr>
          <w:sz w:val="24"/>
          <w:szCs w:val="24"/>
        </w:rPr>
      </w:pPr>
    </w:p>
    <w:p w:rsidR="00555678" w:rsidRDefault="00FD0DB7" w:rsidP="00555678">
      <w:pPr>
        <w:pStyle w:val="ListParagraph"/>
        <w:spacing w:after="0" w:line="240" w:lineRule="auto"/>
        <w:ind w:left="1800"/>
        <w:rPr>
          <w:sz w:val="24"/>
          <w:szCs w:val="24"/>
        </w:rPr>
      </w:pPr>
      <w:r w:rsidRPr="00FD0DB7">
        <w:rPr>
          <w:b/>
          <w:sz w:val="24"/>
          <w:szCs w:val="24"/>
        </w:rPr>
        <w:t>Comments</w:t>
      </w:r>
      <w:r>
        <w:rPr>
          <w:sz w:val="24"/>
          <w:szCs w:val="24"/>
        </w:rPr>
        <w:t xml:space="preserve">:  </w:t>
      </w:r>
      <w:r w:rsidR="0046482A">
        <w:rPr>
          <w:sz w:val="24"/>
          <w:szCs w:val="24"/>
        </w:rPr>
        <w:t>The data for these are skewed by the low numbers of African American and Other students. But the trends remain consistent th</w:t>
      </w:r>
      <w:r>
        <w:rPr>
          <w:sz w:val="24"/>
          <w:szCs w:val="24"/>
        </w:rPr>
        <w:t>r</w:t>
      </w:r>
      <w:r w:rsidR="0046482A">
        <w:rPr>
          <w:sz w:val="24"/>
          <w:szCs w:val="24"/>
        </w:rPr>
        <w:t>oughout the d</w:t>
      </w:r>
      <w:r>
        <w:rPr>
          <w:sz w:val="24"/>
          <w:szCs w:val="24"/>
        </w:rPr>
        <w:t>isciplines with White and Unknown the highest followed in most cases by Hispanic and then African American. The Unknown category has high numbers, second only to White, yet the make-up this category is nebulous. It’s difficult to assess the needs of the unknown if they remain outside of any category.</w:t>
      </w:r>
    </w:p>
    <w:p w:rsidR="00FD0DB7" w:rsidRDefault="00FD0DB7"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tbl>
      <w:tblPr>
        <w:tblW w:w="7614" w:type="dxa"/>
        <w:tblInd w:w="2160" w:type="dxa"/>
        <w:tblLook w:val="04A0" w:firstRow="1" w:lastRow="0" w:firstColumn="1" w:lastColumn="0" w:noHBand="0" w:noVBand="1"/>
      </w:tblPr>
      <w:tblGrid>
        <w:gridCol w:w="2220"/>
        <w:gridCol w:w="977"/>
        <w:gridCol w:w="580"/>
        <w:gridCol w:w="940"/>
        <w:gridCol w:w="960"/>
        <w:gridCol w:w="960"/>
        <w:gridCol w:w="977"/>
      </w:tblGrid>
      <w:tr w:rsidR="00DF63C4" w:rsidRPr="00DF63C4" w:rsidTr="00DF63C4">
        <w:trPr>
          <w:trHeight w:val="300"/>
        </w:trPr>
        <w:tc>
          <w:tcPr>
            <w:tcW w:w="2220" w:type="dxa"/>
            <w:tcBorders>
              <w:top w:val="nil"/>
              <w:left w:val="nil"/>
              <w:bottom w:val="nil"/>
              <w:right w:val="nil"/>
            </w:tcBorders>
            <w:shd w:val="clear" w:color="auto" w:fill="auto"/>
            <w:noWrap/>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Program Completion</w:t>
            </w:r>
          </w:p>
        </w:tc>
        <w:tc>
          <w:tcPr>
            <w:tcW w:w="977" w:type="dxa"/>
            <w:tcBorders>
              <w:top w:val="nil"/>
              <w:left w:val="nil"/>
              <w:bottom w:val="nil"/>
              <w:right w:val="nil"/>
            </w:tcBorders>
            <w:shd w:val="clear" w:color="auto" w:fill="auto"/>
            <w:noWrap/>
            <w:hideMark/>
          </w:tcPr>
          <w:p w:rsidR="00DF63C4" w:rsidRPr="00DF63C4" w:rsidRDefault="00DF63C4" w:rsidP="00DF63C4">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r>
      <w:tr w:rsidR="00DF63C4" w:rsidRPr="00DF63C4" w:rsidTr="00DF63C4">
        <w:trPr>
          <w:trHeight w:val="300"/>
        </w:trPr>
        <w:tc>
          <w:tcPr>
            <w:tcW w:w="7614" w:type="dxa"/>
            <w:gridSpan w:val="7"/>
            <w:tcBorders>
              <w:top w:val="nil"/>
              <w:left w:val="nil"/>
              <w:bottom w:val="nil"/>
              <w:right w:val="nil"/>
            </w:tcBorders>
            <w:shd w:val="clear" w:color="auto" w:fill="auto"/>
            <w:noWrap/>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Number of Degrees and Certificates Awarded 2010-2011 through 2012-2013 (3 years)</w:t>
            </w:r>
          </w:p>
        </w:tc>
      </w:tr>
      <w:tr w:rsidR="00DF63C4" w:rsidRPr="00DF63C4" w:rsidTr="00DF63C4">
        <w:trPr>
          <w:trHeight w:val="315"/>
        </w:trPr>
        <w:tc>
          <w:tcPr>
            <w:tcW w:w="222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r>
      <w:tr w:rsidR="00DF63C4" w:rsidRPr="00DF63C4" w:rsidTr="00DF63C4">
        <w:trPr>
          <w:trHeight w:val="315"/>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Degrees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Awarded</w:t>
            </w:r>
          </w:p>
        </w:tc>
        <w:tc>
          <w:tcPr>
            <w:tcW w:w="580" w:type="dxa"/>
            <w:tcBorders>
              <w:top w:val="nil"/>
              <w:left w:val="nil"/>
              <w:bottom w:val="nil"/>
              <w:right w:val="nil"/>
            </w:tcBorders>
            <w:shd w:val="clear" w:color="auto" w:fill="auto"/>
            <w:noWrap/>
            <w:hideMark/>
          </w:tcPr>
          <w:p w:rsidR="00DF63C4" w:rsidRPr="00DF63C4" w:rsidRDefault="00DF63C4" w:rsidP="00DF63C4">
            <w:pPr>
              <w:spacing w:after="0" w:line="240" w:lineRule="auto"/>
              <w:rPr>
                <w:rFonts w:ascii="Arial" w:eastAsia="Times New Roman" w:hAnsi="Arial" w:cs="Arial"/>
                <w:b/>
                <w:bCs/>
                <w:sz w:val="18"/>
                <w:szCs w:val="18"/>
              </w:rPr>
            </w:pPr>
          </w:p>
        </w:tc>
        <w:tc>
          <w:tcPr>
            <w:tcW w:w="28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Certificates</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DF63C4" w:rsidRPr="00DF63C4" w:rsidRDefault="00DF63C4" w:rsidP="00DF63C4">
            <w:pPr>
              <w:spacing w:after="0" w:line="240" w:lineRule="auto"/>
              <w:rPr>
                <w:rFonts w:ascii="Arial" w:eastAsia="Times New Roman" w:hAnsi="Arial" w:cs="Arial"/>
                <w:b/>
                <w:bCs/>
                <w:sz w:val="18"/>
                <w:szCs w:val="18"/>
              </w:rPr>
            </w:pPr>
            <w:r w:rsidRPr="00DF63C4">
              <w:rPr>
                <w:rFonts w:ascii="Arial" w:eastAsia="Times New Roman" w:hAnsi="Arial" w:cs="Arial"/>
                <w:b/>
                <w:bCs/>
                <w:sz w:val="18"/>
                <w:szCs w:val="18"/>
              </w:rPr>
              <w:t>Awarded</w:t>
            </w:r>
          </w:p>
        </w:tc>
      </w:tr>
      <w:tr w:rsidR="00DF63C4" w:rsidRPr="00DF63C4" w:rsidTr="00DF63C4">
        <w:trPr>
          <w:trHeight w:val="315"/>
        </w:trPr>
        <w:tc>
          <w:tcPr>
            <w:tcW w:w="2220" w:type="dxa"/>
            <w:tcBorders>
              <w:top w:val="single" w:sz="4" w:space="0" w:color="auto"/>
              <w:left w:val="single" w:sz="8" w:space="0" w:color="auto"/>
              <w:bottom w:val="single" w:sz="8" w:space="0" w:color="auto"/>
              <w:right w:val="single" w:sz="8" w:space="0" w:color="auto"/>
            </w:tcBorders>
            <w:shd w:val="clear" w:color="auto" w:fill="auto"/>
            <w:noWrap/>
            <w:hideMark/>
          </w:tcPr>
          <w:p w:rsidR="00DF63C4" w:rsidRPr="00DF63C4" w:rsidRDefault="00DF63C4" w:rsidP="00DF63C4">
            <w:pPr>
              <w:spacing w:after="0" w:line="240" w:lineRule="auto"/>
              <w:rPr>
                <w:rFonts w:ascii="Arial" w:eastAsia="Times New Roman" w:hAnsi="Arial" w:cs="Arial"/>
                <w:sz w:val="18"/>
                <w:szCs w:val="18"/>
              </w:rPr>
            </w:pPr>
            <w:r w:rsidRPr="00DF63C4">
              <w:rPr>
                <w:rFonts w:ascii="Arial" w:eastAsia="Times New Roman" w:hAnsi="Arial" w:cs="Arial"/>
                <w:sz w:val="18"/>
                <w:szCs w:val="18"/>
              </w:rPr>
              <w:t>A.A. Behavioral Sciences</w:t>
            </w:r>
          </w:p>
        </w:tc>
        <w:tc>
          <w:tcPr>
            <w:tcW w:w="977" w:type="dxa"/>
            <w:tcBorders>
              <w:top w:val="nil"/>
              <w:left w:val="nil"/>
              <w:bottom w:val="single" w:sz="8" w:space="0" w:color="auto"/>
              <w:right w:val="single" w:sz="8" w:space="0" w:color="auto"/>
            </w:tcBorders>
            <w:shd w:val="clear" w:color="auto" w:fill="auto"/>
            <w:noWrap/>
            <w:hideMark/>
          </w:tcPr>
          <w:p w:rsidR="00DF63C4" w:rsidRPr="00DF63C4" w:rsidRDefault="00DF63C4" w:rsidP="00DF63C4">
            <w:pPr>
              <w:spacing w:after="0" w:line="240" w:lineRule="auto"/>
              <w:jc w:val="center"/>
              <w:rPr>
                <w:rFonts w:ascii="Arial" w:eastAsia="Times New Roman" w:hAnsi="Arial" w:cs="Arial"/>
                <w:sz w:val="18"/>
                <w:szCs w:val="18"/>
              </w:rPr>
            </w:pPr>
            <w:r w:rsidRPr="00DF63C4">
              <w:rPr>
                <w:rFonts w:ascii="Arial" w:eastAsia="Times New Roman" w:hAnsi="Arial" w:cs="Arial"/>
                <w:sz w:val="18"/>
                <w:szCs w:val="18"/>
              </w:rPr>
              <w:t>107</w:t>
            </w:r>
          </w:p>
        </w:tc>
        <w:tc>
          <w:tcPr>
            <w:tcW w:w="58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286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DF63C4" w:rsidRPr="00DF63C4" w:rsidRDefault="00DF63C4" w:rsidP="00DF63C4">
            <w:pPr>
              <w:spacing w:after="0" w:line="240" w:lineRule="auto"/>
              <w:rPr>
                <w:rFonts w:ascii="Arial" w:eastAsia="Times New Roman" w:hAnsi="Arial" w:cs="Arial"/>
                <w:sz w:val="18"/>
                <w:szCs w:val="18"/>
              </w:rPr>
            </w:pPr>
            <w:r w:rsidRPr="00DF63C4">
              <w:rPr>
                <w:rFonts w:ascii="Arial" w:eastAsia="Times New Roman" w:hAnsi="Arial" w:cs="Arial"/>
                <w:sz w:val="18"/>
                <w:szCs w:val="18"/>
              </w:rPr>
              <w:t>N/A</w:t>
            </w:r>
          </w:p>
        </w:tc>
        <w:tc>
          <w:tcPr>
            <w:tcW w:w="977" w:type="dxa"/>
            <w:tcBorders>
              <w:top w:val="nil"/>
              <w:left w:val="nil"/>
              <w:bottom w:val="single" w:sz="8" w:space="0" w:color="auto"/>
              <w:right w:val="single" w:sz="8" w:space="0" w:color="auto"/>
            </w:tcBorders>
            <w:shd w:val="clear" w:color="auto" w:fill="auto"/>
            <w:noWrap/>
            <w:hideMark/>
          </w:tcPr>
          <w:p w:rsidR="00DF63C4" w:rsidRPr="00DF63C4" w:rsidRDefault="00DF63C4" w:rsidP="00DF63C4">
            <w:pPr>
              <w:spacing w:after="0" w:line="240" w:lineRule="auto"/>
              <w:jc w:val="center"/>
              <w:rPr>
                <w:rFonts w:ascii="Arial" w:eastAsia="Times New Roman" w:hAnsi="Arial" w:cs="Arial"/>
                <w:sz w:val="18"/>
                <w:szCs w:val="18"/>
              </w:rPr>
            </w:pPr>
            <w:r w:rsidRPr="00DF63C4">
              <w:rPr>
                <w:rFonts w:ascii="Arial" w:eastAsia="Times New Roman" w:hAnsi="Arial" w:cs="Arial"/>
                <w:sz w:val="18"/>
                <w:szCs w:val="18"/>
              </w:rPr>
              <w:t>N/A</w:t>
            </w:r>
          </w:p>
        </w:tc>
      </w:tr>
      <w:tr w:rsidR="00DF63C4" w:rsidRPr="00DF63C4" w:rsidTr="00DF63C4">
        <w:trPr>
          <w:trHeight w:val="300"/>
        </w:trPr>
        <w:tc>
          <w:tcPr>
            <w:tcW w:w="222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c>
          <w:tcPr>
            <w:tcW w:w="977" w:type="dxa"/>
            <w:tcBorders>
              <w:top w:val="nil"/>
              <w:left w:val="nil"/>
              <w:bottom w:val="nil"/>
              <w:right w:val="nil"/>
            </w:tcBorders>
            <w:shd w:val="clear" w:color="auto" w:fill="auto"/>
            <w:noWrap/>
            <w:vAlign w:val="bottom"/>
            <w:hideMark/>
          </w:tcPr>
          <w:p w:rsidR="00DF63C4" w:rsidRPr="00DF63C4" w:rsidRDefault="00DF63C4" w:rsidP="00DF63C4">
            <w:pPr>
              <w:spacing w:after="0" w:line="240" w:lineRule="auto"/>
              <w:rPr>
                <w:rFonts w:ascii="Calibri" w:eastAsia="Times New Roman" w:hAnsi="Calibri" w:cs="Times New Roman"/>
                <w:color w:val="000000"/>
              </w:rPr>
            </w:pPr>
          </w:p>
        </w:tc>
      </w:tr>
    </w:tbl>
    <w:p w:rsidR="00555678" w:rsidRDefault="00FD0DB7" w:rsidP="00555678">
      <w:pPr>
        <w:pStyle w:val="ListParagraph"/>
        <w:spacing w:after="0" w:line="240" w:lineRule="auto"/>
        <w:ind w:left="1800"/>
        <w:rPr>
          <w:sz w:val="24"/>
          <w:szCs w:val="24"/>
        </w:rPr>
      </w:pPr>
      <w:r>
        <w:rPr>
          <w:sz w:val="24"/>
          <w:szCs w:val="24"/>
        </w:rPr>
        <w:t xml:space="preserve">The number of degrees awarded increased from </w:t>
      </w:r>
      <w:r w:rsidR="003F7778">
        <w:rPr>
          <w:sz w:val="24"/>
          <w:szCs w:val="24"/>
        </w:rPr>
        <w:t>73 in last Program Review</w:t>
      </w:r>
      <w:r>
        <w:rPr>
          <w:sz w:val="24"/>
          <w:szCs w:val="24"/>
        </w:rPr>
        <w:t xml:space="preserve"> to 107. This is a roughly a 22 percent jump, which indicates the program is growing and is more demand among students.</w:t>
      </w:r>
    </w:p>
    <w:p w:rsidR="00555678" w:rsidRDefault="00555678" w:rsidP="00555678">
      <w:pPr>
        <w:pStyle w:val="ListParagraph"/>
        <w:spacing w:after="0" w:line="240" w:lineRule="auto"/>
        <w:ind w:left="1800"/>
        <w:rPr>
          <w:sz w:val="24"/>
          <w:szCs w:val="24"/>
        </w:rPr>
      </w:pPr>
    </w:p>
    <w:p w:rsidR="00FD0DB7" w:rsidRDefault="00FD0DB7"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lastRenderedPageBreak/>
        <w:t>What program changes, if any, will you recommend that you expect would have a positive effect on your students</w:t>
      </w:r>
      <w:r>
        <w:rPr>
          <w:sz w:val="24"/>
        </w:rPr>
        <w:t xml:space="preserve"> in your program, if applicable?</w:t>
      </w:r>
    </w:p>
    <w:p w:rsidR="00555678" w:rsidRDefault="00FD0DB7" w:rsidP="00555678">
      <w:pPr>
        <w:pStyle w:val="ListParagraph"/>
        <w:spacing w:after="0" w:line="240" w:lineRule="auto"/>
        <w:ind w:left="1800"/>
        <w:rPr>
          <w:sz w:val="24"/>
          <w:szCs w:val="24"/>
        </w:rPr>
      </w:pPr>
      <w:r w:rsidRPr="00877B1B">
        <w:rPr>
          <w:b/>
          <w:sz w:val="24"/>
          <w:szCs w:val="24"/>
        </w:rPr>
        <w:t>Comments</w:t>
      </w:r>
      <w:r>
        <w:rPr>
          <w:sz w:val="24"/>
          <w:szCs w:val="24"/>
        </w:rPr>
        <w:t xml:space="preserve">:  </w:t>
      </w:r>
      <w:r w:rsidR="00877B1B">
        <w:rPr>
          <w:sz w:val="24"/>
          <w:szCs w:val="24"/>
        </w:rPr>
        <w:t>More online classes, more streamlined ADTs, more classroom space that allows for a more balanced distribution of class offerings over the course of a day will definitely have a positive effect on student learning and success.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877B1B" w:rsidP="00C32B0F">
      <w:pPr>
        <w:spacing w:after="0" w:line="240" w:lineRule="auto"/>
        <w:ind w:left="1440"/>
        <w:rPr>
          <w:sz w:val="24"/>
          <w:szCs w:val="24"/>
        </w:rPr>
      </w:pPr>
      <w:r w:rsidRPr="00877B1B">
        <w:rPr>
          <w:b/>
          <w:sz w:val="24"/>
          <w:szCs w:val="24"/>
        </w:rPr>
        <w:t>Comments</w:t>
      </w:r>
      <w:r>
        <w:rPr>
          <w:sz w:val="24"/>
          <w:szCs w:val="24"/>
        </w:rPr>
        <w:t xml:space="preserve">:  </w:t>
      </w:r>
      <w:r w:rsidR="00AF607E">
        <w:rPr>
          <w:sz w:val="24"/>
          <w:szCs w:val="24"/>
        </w:rPr>
        <w:t>As more Online classes come back on line and more class space is created (new buildings and remodels) it will facilitate more efficient block scheduling.</w:t>
      </w:r>
      <w:r w:rsidR="00177C48">
        <w:rPr>
          <w:sz w:val="24"/>
          <w:szCs w:val="24"/>
        </w:rPr>
        <w:t xml:space="preserve"> The implementation of the new transfer degrees continues to streamline the time and units needed for students to matriculate. Deactivating and deleting programs that no longer serve the mission or discipline will continue. Increasing the use of Blackboard and adding more relevant, cutting edge media resources has sharpened the delivery of services to students</w:t>
      </w:r>
      <w:r>
        <w:rPr>
          <w:sz w:val="24"/>
          <w:szCs w:val="24"/>
        </w:rPr>
        <w:t xml:space="preserve"> and facilitates greater student success.</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C677F0" w:rsidRDefault="00940F2A" w:rsidP="006D4F29">
      <w:pPr>
        <w:spacing w:after="0" w:line="240" w:lineRule="auto"/>
        <w:ind w:left="1440"/>
        <w:rPr>
          <w:sz w:val="24"/>
          <w:szCs w:val="24"/>
        </w:rPr>
      </w:pPr>
      <w:r w:rsidRPr="00940F2A">
        <w:rPr>
          <w:b/>
          <w:sz w:val="24"/>
          <w:szCs w:val="24"/>
        </w:rPr>
        <w:t>Comments</w:t>
      </w:r>
      <w:r>
        <w:rPr>
          <w:sz w:val="24"/>
          <w:szCs w:val="24"/>
        </w:rPr>
        <w:t xml:space="preserve">:  </w:t>
      </w:r>
      <w:r w:rsidR="00877B1B">
        <w:rPr>
          <w:sz w:val="24"/>
          <w:szCs w:val="24"/>
        </w:rPr>
        <w:t xml:space="preserve">The program remains stable but growing. There are areas of concern as well as areas </w:t>
      </w:r>
      <w:r w:rsidR="00AD36DC">
        <w:rPr>
          <w:sz w:val="24"/>
          <w:szCs w:val="24"/>
        </w:rPr>
        <w:t>of</w:t>
      </w:r>
      <w:r w:rsidR="00877B1B">
        <w:rPr>
          <w:sz w:val="24"/>
          <w:szCs w:val="24"/>
        </w:rPr>
        <w:t xml:space="preserve"> improvement. The 22% increase in degrees awarded is very positive. The Distance Education part of programing is also improving with a more rigorous foundation and </w:t>
      </w:r>
      <w:r w:rsidR="00AD36DC">
        <w:rPr>
          <w:sz w:val="24"/>
          <w:szCs w:val="24"/>
        </w:rPr>
        <w:t>the development of</w:t>
      </w:r>
      <w:r w:rsidR="00877B1B">
        <w:rPr>
          <w:sz w:val="24"/>
          <w:szCs w:val="24"/>
        </w:rPr>
        <w:t xml:space="preserve"> </w:t>
      </w:r>
      <w:r w:rsidR="00C677F0">
        <w:rPr>
          <w:sz w:val="24"/>
          <w:szCs w:val="24"/>
        </w:rPr>
        <w:t>some of our</w:t>
      </w:r>
      <w:r w:rsidR="00877B1B">
        <w:rPr>
          <w:sz w:val="24"/>
          <w:szCs w:val="24"/>
        </w:rPr>
        <w:t xml:space="preserve"> “core” course</w:t>
      </w:r>
      <w:r w:rsidR="00C677F0">
        <w:rPr>
          <w:sz w:val="24"/>
          <w:szCs w:val="24"/>
        </w:rPr>
        <w:t>s into an online format. The Media Library is providing instructors with more engaging media for students and provides a resource for the whole campus.</w:t>
      </w:r>
    </w:p>
    <w:p w:rsidR="00AE5C40" w:rsidRDefault="00C677F0" w:rsidP="006D4F29">
      <w:pPr>
        <w:spacing w:after="0" w:line="240" w:lineRule="auto"/>
        <w:ind w:left="1440"/>
        <w:rPr>
          <w:sz w:val="24"/>
          <w:szCs w:val="24"/>
        </w:rPr>
      </w:pPr>
      <w:r>
        <w:rPr>
          <w:sz w:val="24"/>
          <w:szCs w:val="24"/>
        </w:rPr>
        <w:t xml:space="preserve">Success and retention rates have remained fairly stable from the last review. Enrollment and fill rates dropped over the period but the degree of change has slowed and shows signs of stabilization.  One major concern going forward is the drop in productivity. </w:t>
      </w:r>
      <w:r w:rsidR="00AD36DC">
        <w:rPr>
          <w:sz w:val="24"/>
          <w:szCs w:val="24"/>
        </w:rPr>
        <w:t xml:space="preserve">From a high of 867 in Fall 2010, productivity dropped steadily and </w:t>
      </w:r>
      <w:r>
        <w:rPr>
          <w:sz w:val="24"/>
          <w:szCs w:val="24"/>
        </w:rPr>
        <w:t>Spring 2013 was the only semester to drop below the 525 benchmark to 425. Another troubling issue is the categorization of students. The Unknown category is huge, rivaling the majority status of White which makes it difficult to address because they remain unknown. And, finally the sheer number of disciplines involved in this major makes it somewhat difficult to average percentages and renders the analysis less precise.</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F4190D">
              <w:rPr>
                <w:sz w:val="24"/>
                <w:szCs w:val="24"/>
              </w:rPr>
              <w:t>Offer more “core” Psychology online courses.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F419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F419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4190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F4190D">
              <w:rPr>
                <w:sz w:val="24"/>
                <w:szCs w:val="24"/>
              </w:rPr>
              <w:t xml:space="preserve"> Provide alternative course delivery methods that accommodate student needs.</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F4190D">
              <w:rPr>
                <w:sz w:val="24"/>
                <w:szCs w:val="24"/>
              </w:rPr>
              <w:t>Complete and activate Psychology 101, 104, and 204 online courses.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F4190D">
              <w:rPr>
                <w:sz w:val="24"/>
                <w:szCs w:val="24"/>
              </w:rPr>
              <w:t>Academic year 2014-2015</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3" w:name="Check1"/>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4" w:name="Check2"/>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5" w:name="Check3"/>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6"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6"/>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7" w:name="Check4"/>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F4190D"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F4190D"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F4190D">
            <w:pPr>
              <w:jc w:val="right"/>
              <w:rPr>
                <w:sz w:val="24"/>
                <w:szCs w:val="24"/>
              </w:rPr>
            </w:pPr>
            <w:r w:rsidRPr="005707F9">
              <w:rPr>
                <w:sz w:val="24"/>
                <w:szCs w:val="24"/>
              </w:rPr>
              <w:t>$</w:t>
            </w:r>
            <w:bookmarkStart w:id="8" w:name="Text3"/>
            <w:r w:rsidR="00F4190D">
              <w:rPr>
                <w:sz w:val="24"/>
                <w:szCs w:val="24"/>
                <w:u w:val="single"/>
              </w:rPr>
              <w:fldChar w:fldCharType="begin">
                <w:ffData>
                  <w:name w:val="Text3"/>
                  <w:enabled/>
                  <w:calcOnExit w:val="0"/>
                  <w:textInput>
                    <w:default w:val="0"/>
                  </w:textInput>
                </w:ffData>
              </w:fldChar>
            </w:r>
            <w:r w:rsidR="00F4190D">
              <w:rPr>
                <w:sz w:val="24"/>
                <w:szCs w:val="24"/>
                <w:u w:val="single"/>
              </w:rPr>
              <w:instrText xml:space="preserve"> FORMTEXT </w:instrText>
            </w:r>
            <w:r w:rsidR="00F4190D">
              <w:rPr>
                <w:sz w:val="24"/>
                <w:szCs w:val="24"/>
                <w:u w:val="single"/>
              </w:rPr>
            </w:r>
            <w:r w:rsidR="00F4190D">
              <w:rPr>
                <w:sz w:val="24"/>
                <w:szCs w:val="24"/>
                <w:u w:val="single"/>
              </w:rPr>
              <w:fldChar w:fldCharType="separate"/>
            </w:r>
            <w:r w:rsidR="00F4190D">
              <w:rPr>
                <w:noProof/>
                <w:sz w:val="24"/>
                <w:szCs w:val="24"/>
                <w:u w:val="single"/>
              </w:rPr>
              <w:t>0</w:t>
            </w:r>
            <w:r w:rsidR="00F4190D">
              <w:rPr>
                <w:sz w:val="24"/>
                <w:szCs w:val="24"/>
                <w:u w:val="single"/>
              </w:rPr>
              <w:fldChar w:fldCharType="end"/>
            </w:r>
            <w:bookmarkEnd w:id="8"/>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F4190D">
              <w:rPr>
                <w:sz w:val="24"/>
                <w:szCs w:val="24"/>
              </w:rPr>
              <w:t xml:space="preserve"> Expand utilization of Media Library</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22A3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22A3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F4190D">
              <w:rPr>
                <w:sz w:val="24"/>
                <w:szCs w:val="24"/>
              </w:rPr>
              <w:t>Provide</w:t>
            </w:r>
            <w:r w:rsidR="00C22A31">
              <w:rPr>
                <w:sz w:val="24"/>
                <w:szCs w:val="24"/>
              </w:rPr>
              <w:t xml:space="preserve"> relevant, cutting edge media to faculty for instruction.</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C22A31">
              <w:rPr>
                <w:sz w:val="24"/>
                <w:szCs w:val="24"/>
              </w:rPr>
              <w:t xml:space="preserve"> Organize, label, inventory, and track media usage using a new software program purchased last academic year.</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22A31">
              <w:rPr>
                <w:sz w:val="24"/>
                <w:szCs w:val="24"/>
              </w:rPr>
              <w:t>Academic year 2013-2014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DF63C4">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DF63C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DF63C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DF63C4">
            <w:pPr>
              <w:jc w:val="center"/>
              <w:rPr>
                <w:b/>
                <w:sz w:val="24"/>
                <w:szCs w:val="24"/>
              </w:rPr>
            </w:pPr>
            <w:r w:rsidRPr="00455861">
              <w:rPr>
                <w:b/>
                <w:sz w:val="24"/>
                <w:szCs w:val="24"/>
              </w:rPr>
              <w:t>RESOURCE PLAN</w:t>
            </w:r>
          </w:p>
          <w:p w:rsidR="006854CC" w:rsidRPr="00455861" w:rsidRDefault="006854CC" w:rsidP="00DF63C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DF63C4">
            <w:pPr>
              <w:jc w:val="center"/>
              <w:rPr>
                <w:b/>
                <w:sz w:val="24"/>
                <w:szCs w:val="24"/>
              </w:rPr>
            </w:pPr>
            <w:r w:rsidRPr="00455861">
              <w:rPr>
                <w:b/>
                <w:sz w:val="24"/>
                <w:szCs w:val="24"/>
              </w:rPr>
              <w:t>BUDGET REQUEST</w:t>
            </w:r>
          </w:p>
        </w:tc>
      </w:tr>
      <w:tr w:rsidR="006854CC" w:rsidTr="00DF63C4">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DF63C4">
            <w:pPr>
              <w:rPr>
                <w:sz w:val="24"/>
                <w:szCs w:val="24"/>
              </w:rPr>
            </w:pPr>
          </w:p>
          <w:p w:rsidR="006854CC" w:rsidRDefault="006854CC" w:rsidP="00DF63C4">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DF63C4">
            <w:pPr>
              <w:rPr>
                <w:sz w:val="24"/>
                <w:szCs w:val="24"/>
              </w:rPr>
            </w:pPr>
          </w:p>
          <w:p w:rsidR="006854CC" w:rsidRPr="005707F9" w:rsidRDefault="006854CC" w:rsidP="00DF63C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DF63C4">
            <w:pPr>
              <w:rPr>
                <w:sz w:val="24"/>
                <w:szCs w:val="24"/>
              </w:rPr>
            </w:pPr>
          </w:p>
          <w:p w:rsidR="006854CC"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DF63C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DF63C4">
            <w:pPr>
              <w:rPr>
                <w:sz w:val="24"/>
                <w:szCs w:val="24"/>
              </w:rPr>
            </w:pPr>
          </w:p>
          <w:p w:rsidR="006854CC" w:rsidRPr="005707F9" w:rsidRDefault="006854CC" w:rsidP="00DF63C4">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C22A31">
            <w:pPr>
              <w:jc w:val="right"/>
              <w:rPr>
                <w:sz w:val="24"/>
                <w:szCs w:val="24"/>
              </w:rPr>
            </w:pPr>
            <w:r w:rsidRPr="005707F9">
              <w:rPr>
                <w:sz w:val="24"/>
                <w:szCs w:val="24"/>
              </w:rPr>
              <w:t>$</w:t>
            </w:r>
            <w:r w:rsidR="00C22A31">
              <w:rPr>
                <w:sz w:val="24"/>
                <w:szCs w:val="24"/>
                <w:u w:val="single"/>
              </w:rPr>
              <w:fldChar w:fldCharType="begin">
                <w:ffData>
                  <w:name w:val=""/>
                  <w:enabled/>
                  <w:calcOnExit w:val="0"/>
                  <w:textInput>
                    <w:default w:val="0"/>
                  </w:textInput>
                </w:ffData>
              </w:fldChar>
            </w:r>
            <w:r w:rsidR="00C22A31">
              <w:rPr>
                <w:sz w:val="24"/>
                <w:szCs w:val="24"/>
                <w:u w:val="single"/>
              </w:rPr>
              <w:instrText xml:space="preserve"> FORMTEXT </w:instrText>
            </w:r>
            <w:r w:rsidR="00C22A31">
              <w:rPr>
                <w:sz w:val="24"/>
                <w:szCs w:val="24"/>
                <w:u w:val="single"/>
              </w:rPr>
            </w:r>
            <w:r w:rsidR="00C22A31">
              <w:rPr>
                <w:sz w:val="24"/>
                <w:szCs w:val="24"/>
                <w:u w:val="single"/>
              </w:rPr>
              <w:fldChar w:fldCharType="separate"/>
            </w:r>
            <w:r w:rsidR="00C22A31">
              <w:rPr>
                <w:noProof/>
                <w:sz w:val="24"/>
                <w:szCs w:val="24"/>
                <w:u w:val="single"/>
              </w:rPr>
              <w:t>0</w:t>
            </w:r>
            <w:r w:rsidR="00C22A31">
              <w:rPr>
                <w:sz w:val="24"/>
                <w:szCs w:val="24"/>
                <w:u w:val="single"/>
              </w:rPr>
              <w:fldChar w:fldCharType="end"/>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25432D">
              <w:rPr>
                <w:sz w:val="24"/>
                <w:szCs w:val="24"/>
              </w:rPr>
              <w:t xml:space="preserve"> Secure an adequate pool of part-time faculty.</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22A3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22A3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25432D">
              <w:rPr>
                <w:sz w:val="24"/>
                <w:szCs w:val="24"/>
              </w:rPr>
              <w:t xml:space="preserve"> Expand the pool of part-time faculty in key disciplines of the major.</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25432D">
              <w:rPr>
                <w:sz w:val="24"/>
                <w:szCs w:val="24"/>
              </w:rPr>
              <w:t>Focus on recruiting online instructors outside of IVC.</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25432D">
              <w:rPr>
                <w:sz w:val="24"/>
                <w:szCs w:val="24"/>
              </w:rPr>
              <w:t>Academic year 2013-2014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DF63C4">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DF63C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DF63C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DF63C4">
            <w:pPr>
              <w:jc w:val="center"/>
              <w:rPr>
                <w:b/>
                <w:sz w:val="24"/>
                <w:szCs w:val="24"/>
              </w:rPr>
            </w:pPr>
            <w:r w:rsidRPr="00455861">
              <w:rPr>
                <w:b/>
                <w:sz w:val="24"/>
                <w:szCs w:val="24"/>
              </w:rPr>
              <w:t>RESOURCE PLAN</w:t>
            </w:r>
          </w:p>
          <w:p w:rsidR="00F84054" w:rsidRPr="00455861" w:rsidRDefault="00F84054" w:rsidP="00DF63C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DF63C4">
            <w:pPr>
              <w:jc w:val="center"/>
              <w:rPr>
                <w:b/>
                <w:sz w:val="24"/>
                <w:szCs w:val="24"/>
              </w:rPr>
            </w:pPr>
            <w:r w:rsidRPr="00455861">
              <w:rPr>
                <w:b/>
                <w:sz w:val="24"/>
                <w:szCs w:val="24"/>
              </w:rPr>
              <w:t>BUDGET REQUEST</w:t>
            </w:r>
          </w:p>
        </w:tc>
      </w:tr>
      <w:tr w:rsidR="00F84054" w:rsidTr="00DF63C4">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DF63C4">
            <w:pPr>
              <w:rPr>
                <w:sz w:val="24"/>
                <w:szCs w:val="24"/>
              </w:rPr>
            </w:pPr>
          </w:p>
          <w:p w:rsidR="00F84054" w:rsidRDefault="00F84054" w:rsidP="00DF63C4">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DF63C4">
            <w:pPr>
              <w:rPr>
                <w:sz w:val="24"/>
                <w:szCs w:val="24"/>
              </w:rPr>
            </w:pPr>
          </w:p>
          <w:p w:rsidR="00F84054" w:rsidRPr="005707F9" w:rsidRDefault="00F84054" w:rsidP="00DF63C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DF63C4">
            <w:pPr>
              <w:rPr>
                <w:sz w:val="24"/>
                <w:szCs w:val="24"/>
              </w:rPr>
            </w:pPr>
          </w:p>
          <w:p w:rsidR="00F84054"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DF63C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DF63C4">
            <w:pPr>
              <w:rPr>
                <w:sz w:val="24"/>
                <w:szCs w:val="24"/>
              </w:rPr>
            </w:pPr>
          </w:p>
          <w:p w:rsidR="00F84054" w:rsidRPr="005707F9" w:rsidRDefault="00F84054" w:rsidP="00DF63C4">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DF63C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22A31">
            <w:pPr>
              <w:jc w:val="right"/>
              <w:rPr>
                <w:sz w:val="24"/>
                <w:szCs w:val="24"/>
              </w:rPr>
            </w:pPr>
            <w:r w:rsidRPr="005707F9">
              <w:rPr>
                <w:sz w:val="24"/>
                <w:szCs w:val="24"/>
              </w:rPr>
              <w:t>$</w:t>
            </w:r>
            <w:r w:rsidR="00C22A31">
              <w:rPr>
                <w:sz w:val="24"/>
                <w:szCs w:val="24"/>
                <w:u w:val="single"/>
              </w:rPr>
              <w:fldChar w:fldCharType="begin">
                <w:ffData>
                  <w:name w:val=""/>
                  <w:enabled/>
                  <w:calcOnExit w:val="0"/>
                  <w:textInput>
                    <w:default w:val="0"/>
                  </w:textInput>
                </w:ffData>
              </w:fldChar>
            </w:r>
            <w:r w:rsidR="00C22A31">
              <w:rPr>
                <w:sz w:val="24"/>
                <w:szCs w:val="24"/>
                <w:u w:val="single"/>
              </w:rPr>
              <w:instrText xml:space="preserve"> FORMTEXT </w:instrText>
            </w:r>
            <w:r w:rsidR="00C22A31">
              <w:rPr>
                <w:sz w:val="24"/>
                <w:szCs w:val="24"/>
                <w:u w:val="single"/>
              </w:rPr>
            </w:r>
            <w:r w:rsidR="00C22A31">
              <w:rPr>
                <w:sz w:val="24"/>
                <w:szCs w:val="24"/>
                <w:u w:val="single"/>
              </w:rPr>
              <w:fldChar w:fldCharType="separate"/>
            </w:r>
            <w:r w:rsidR="00C22A31">
              <w:rPr>
                <w:noProof/>
                <w:sz w:val="24"/>
                <w:szCs w:val="24"/>
                <w:u w:val="single"/>
              </w:rPr>
              <w:t>0</w:t>
            </w:r>
            <w:r w:rsidR="00C22A31">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C22A31">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C22A31">
              <w:rPr>
                <w:sz w:val="32"/>
                <w:szCs w:val="32"/>
                <w:u w:val="single"/>
              </w:rPr>
              <w:fldChar w:fldCharType="begin">
                <w:ffData>
                  <w:name w:val=""/>
                  <w:enabled/>
                  <w:calcOnExit w:val="0"/>
                  <w:textInput>
                    <w:default w:val="0"/>
                  </w:textInput>
                </w:ffData>
              </w:fldChar>
            </w:r>
            <w:r w:rsidR="00C22A31">
              <w:rPr>
                <w:sz w:val="32"/>
                <w:szCs w:val="32"/>
                <w:u w:val="single"/>
              </w:rPr>
              <w:instrText xml:space="preserve"> FORMTEXT </w:instrText>
            </w:r>
            <w:r w:rsidR="00C22A31">
              <w:rPr>
                <w:sz w:val="32"/>
                <w:szCs w:val="32"/>
                <w:u w:val="single"/>
              </w:rPr>
            </w:r>
            <w:r w:rsidR="00C22A31">
              <w:rPr>
                <w:sz w:val="32"/>
                <w:szCs w:val="32"/>
                <w:u w:val="single"/>
              </w:rPr>
              <w:fldChar w:fldCharType="separate"/>
            </w:r>
            <w:r w:rsidR="00C22A31">
              <w:rPr>
                <w:noProof/>
                <w:sz w:val="32"/>
                <w:szCs w:val="32"/>
                <w:u w:val="single"/>
              </w:rPr>
              <w:t>0</w:t>
            </w:r>
            <w:r w:rsidR="00C22A3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5B59C1" w:rsidRDefault="00BF037A" w:rsidP="00C22A31">
      <w:pPr>
        <w:spacing w:after="0" w:line="240" w:lineRule="auto"/>
        <w:ind w:left="1080"/>
        <w:rPr>
          <w:sz w:val="24"/>
          <w:szCs w:val="24"/>
        </w:rPr>
      </w:pPr>
      <w:r w:rsidRPr="001C394F">
        <w:rPr>
          <w:sz w:val="24"/>
          <w:szCs w:val="24"/>
        </w:rPr>
        <w:t xml:space="preserve">Comments: </w:t>
      </w:r>
      <w:r w:rsidR="00C22A31">
        <w:rPr>
          <w:sz w:val="24"/>
          <w:szCs w:val="24"/>
        </w:rPr>
        <w:t>None of these requests require additional funding. However, these are Department issues that will improve the delivery of services and provide greater resources for Department faculty and the students served.</w:t>
      </w:r>
      <w:r w:rsidR="0025432D">
        <w:rPr>
          <w:sz w:val="24"/>
          <w:szCs w:val="24"/>
        </w:rPr>
        <w:t xml:space="preserve"> Expanding the pool of faculty continues to be a perennial challenge yet one that is vital for the success of this program and for facilitating continuous program improvements.</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AC6280">
              <w:rPr>
                <w:sz w:val="24"/>
                <w:szCs w:val="24"/>
              </w:rPr>
              <w:t xml:space="preserve"> Use critical thinking skills regarding the diversity of individuals and groups within the role or culture, ethnic, and economic factors when describing behaviors, attitudes and feelings of people in society.</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AC6280"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66536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6536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66536A"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66536A"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AC6280"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lastRenderedPageBreak/>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66536A">
              <w:rPr>
                <w:sz w:val="24"/>
                <w:szCs w:val="24"/>
              </w:rPr>
              <w:t xml:space="preserve"> Apply critical thinking skills to explain how anthropology, psychology, and sociology influence one another as well as individuals and groups in society.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F4190D"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66536A">
              <w:rPr>
                <w:sz w:val="24"/>
                <w:szCs w:val="24"/>
              </w:rPr>
              <w:t xml:space="preserve"> Apply the scientific method to investigate, interpret, and discuss Behavioral Science issues and social problems.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6536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F4190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2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39" w:rsidRDefault="00FC5939" w:rsidP="00C269D2">
      <w:pPr>
        <w:spacing w:after="0" w:line="240" w:lineRule="auto"/>
      </w:pPr>
      <w:r>
        <w:separator/>
      </w:r>
    </w:p>
  </w:endnote>
  <w:endnote w:type="continuationSeparator" w:id="0">
    <w:p w:rsidR="00FC5939" w:rsidRDefault="00FC5939"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39" w:rsidRDefault="00FC5939">
    <w:pPr>
      <w:pStyle w:val="Footer"/>
      <w:rPr>
        <w:color w:val="000000" w:themeColor="text1"/>
        <w:sz w:val="24"/>
        <w:szCs w:val="24"/>
      </w:rPr>
    </w:pPr>
    <w:r>
      <w:rPr>
        <w:color w:val="000000" w:themeColor="text1"/>
        <w:sz w:val="24"/>
        <w:szCs w:val="24"/>
      </w:rPr>
      <w:t>Academic Program Review</w:t>
    </w:r>
  </w:p>
  <w:p w:rsidR="00FC5939" w:rsidRPr="002D5944" w:rsidRDefault="00FC5939">
    <w:pPr>
      <w:pStyle w:val="Footer"/>
      <w:rPr>
        <w:color w:val="000000" w:themeColor="text1"/>
        <w:sz w:val="18"/>
        <w:szCs w:val="24"/>
      </w:rPr>
    </w:pPr>
    <w:r>
      <w:rPr>
        <w:color w:val="000000" w:themeColor="text1"/>
        <w:sz w:val="18"/>
        <w:szCs w:val="24"/>
      </w:rPr>
      <w:t>01/09/14</w:t>
    </w:r>
  </w:p>
  <w:p w:rsidR="00FC5939" w:rsidRDefault="00FC5939">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C5939" w:rsidRDefault="00FC593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6105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C5939" w:rsidRDefault="00FC593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61051">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39" w:rsidRDefault="00FC5939" w:rsidP="00C269D2">
      <w:pPr>
        <w:spacing w:after="0" w:line="240" w:lineRule="auto"/>
      </w:pPr>
      <w:r>
        <w:separator/>
      </w:r>
    </w:p>
  </w:footnote>
  <w:footnote w:type="continuationSeparator" w:id="0">
    <w:p w:rsidR="00FC5939" w:rsidRDefault="00FC5939"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4BFC"/>
    <w:rsid w:val="000201D9"/>
    <w:rsid w:val="00027923"/>
    <w:rsid w:val="00033067"/>
    <w:rsid w:val="000403F6"/>
    <w:rsid w:val="00043E27"/>
    <w:rsid w:val="00046042"/>
    <w:rsid w:val="0005417A"/>
    <w:rsid w:val="00072E72"/>
    <w:rsid w:val="00081A8E"/>
    <w:rsid w:val="00085642"/>
    <w:rsid w:val="000A1ABB"/>
    <w:rsid w:val="000A2181"/>
    <w:rsid w:val="000A56FF"/>
    <w:rsid w:val="000C3BC9"/>
    <w:rsid w:val="000D01C8"/>
    <w:rsid w:val="000F671D"/>
    <w:rsid w:val="00110022"/>
    <w:rsid w:val="0013472B"/>
    <w:rsid w:val="00161A08"/>
    <w:rsid w:val="00177C48"/>
    <w:rsid w:val="001824BF"/>
    <w:rsid w:val="00194590"/>
    <w:rsid w:val="001B0E63"/>
    <w:rsid w:val="001B3E09"/>
    <w:rsid w:val="001C0FA5"/>
    <w:rsid w:val="001C31AE"/>
    <w:rsid w:val="001C394F"/>
    <w:rsid w:val="001C4679"/>
    <w:rsid w:val="001F4AF8"/>
    <w:rsid w:val="00211B80"/>
    <w:rsid w:val="00223F78"/>
    <w:rsid w:val="0023193A"/>
    <w:rsid w:val="002423D1"/>
    <w:rsid w:val="002521F9"/>
    <w:rsid w:val="0025432D"/>
    <w:rsid w:val="00257C76"/>
    <w:rsid w:val="00266594"/>
    <w:rsid w:val="00271A0B"/>
    <w:rsid w:val="0028431E"/>
    <w:rsid w:val="002D5944"/>
    <w:rsid w:val="002F5CCA"/>
    <w:rsid w:val="003204B1"/>
    <w:rsid w:val="003648E7"/>
    <w:rsid w:val="00391312"/>
    <w:rsid w:val="0039232D"/>
    <w:rsid w:val="003A0610"/>
    <w:rsid w:val="003B17D4"/>
    <w:rsid w:val="003F7778"/>
    <w:rsid w:val="003F7DA7"/>
    <w:rsid w:val="004111B8"/>
    <w:rsid w:val="004519FF"/>
    <w:rsid w:val="00455861"/>
    <w:rsid w:val="004578EE"/>
    <w:rsid w:val="0046482A"/>
    <w:rsid w:val="004878FC"/>
    <w:rsid w:val="004A2B92"/>
    <w:rsid w:val="004B7383"/>
    <w:rsid w:val="004C4E7F"/>
    <w:rsid w:val="004D4D45"/>
    <w:rsid w:val="004F1EA0"/>
    <w:rsid w:val="00541352"/>
    <w:rsid w:val="00555678"/>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6536A"/>
    <w:rsid w:val="00670782"/>
    <w:rsid w:val="00677BC6"/>
    <w:rsid w:val="006854CC"/>
    <w:rsid w:val="00691A49"/>
    <w:rsid w:val="006B712B"/>
    <w:rsid w:val="006C664D"/>
    <w:rsid w:val="006C7590"/>
    <w:rsid w:val="006D1FC2"/>
    <w:rsid w:val="006D2FCF"/>
    <w:rsid w:val="006D4F29"/>
    <w:rsid w:val="006E31D6"/>
    <w:rsid w:val="00700A8A"/>
    <w:rsid w:val="0071593B"/>
    <w:rsid w:val="007250CF"/>
    <w:rsid w:val="00725D31"/>
    <w:rsid w:val="007440FF"/>
    <w:rsid w:val="0079256B"/>
    <w:rsid w:val="007B6E52"/>
    <w:rsid w:val="007D1955"/>
    <w:rsid w:val="007E4294"/>
    <w:rsid w:val="007E450F"/>
    <w:rsid w:val="007F00B5"/>
    <w:rsid w:val="007F1BF9"/>
    <w:rsid w:val="00801A26"/>
    <w:rsid w:val="00827180"/>
    <w:rsid w:val="00845E03"/>
    <w:rsid w:val="00845F64"/>
    <w:rsid w:val="0085021D"/>
    <w:rsid w:val="00875F92"/>
    <w:rsid w:val="00877B1B"/>
    <w:rsid w:val="00885966"/>
    <w:rsid w:val="008A48AC"/>
    <w:rsid w:val="008E6322"/>
    <w:rsid w:val="008F1519"/>
    <w:rsid w:val="008F6DD3"/>
    <w:rsid w:val="00926B0F"/>
    <w:rsid w:val="0093770B"/>
    <w:rsid w:val="00940F2A"/>
    <w:rsid w:val="0094250C"/>
    <w:rsid w:val="00944407"/>
    <w:rsid w:val="00946D62"/>
    <w:rsid w:val="0097680B"/>
    <w:rsid w:val="00987B31"/>
    <w:rsid w:val="009968E8"/>
    <w:rsid w:val="009A1ADE"/>
    <w:rsid w:val="009D3A48"/>
    <w:rsid w:val="009F08F0"/>
    <w:rsid w:val="00A2467D"/>
    <w:rsid w:val="00A257C2"/>
    <w:rsid w:val="00A95A5F"/>
    <w:rsid w:val="00AC6280"/>
    <w:rsid w:val="00AD36DC"/>
    <w:rsid w:val="00AD4987"/>
    <w:rsid w:val="00AE0185"/>
    <w:rsid w:val="00AE599F"/>
    <w:rsid w:val="00AE5C40"/>
    <w:rsid w:val="00AF607E"/>
    <w:rsid w:val="00B01BAD"/>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2A31"/>
    <w:rsid w:val="00C25C36"/>
    <w:rsid w:val="00C269D2"/>
    <w:rsid w:val="00C32B0F"/>
    <w:rsid w:val="00C521EC"/>
    <w:rsid w:val="00C61A1E"/>
    <w:rsid w:val="00C677F0"/>
    <w:rsid w:val="00C9513F"/>
    <w:rsid w:val="00CA6915"/>
    <w:rsid w:val="00CC5AEE"/>
    <w:rsid w:val="00CD76AB"/>
    <w:rsid w:val="00CE78BF"/>
    <w:rsid w:val="00CF1504"/>
    <w:rsid w:val="00D001FF"/>
    <w:rsid w:val="00D13C67"/>
    <w:rsid w:val="00D140DE"/>
    <w:rsid w:val="00D46DD5"/>
    <w:rsid w:val="00D6026F"/>
    <w:rsid w:val="00D67F65"/>
    <w:rsid w:val="00D7054E"/>
    <w:rsid w:val="00D83FF7"/>
    <w:rsid w:val="00D84502"/>
    <w:rsid w:val="00D847BE"/>
    <w:rsid w:val="00D84A17"/>
    <w:rsid w:val="00D9584C"/>
    <w:rsid w:val="00D976AD"/>
    <w:rsid w:val="00DD6F85"/>
    <w:rsid w:val="00DF63C4"/>
    <w:rsid w:val="00E30C7A"/>
    <w:rsid w:val="00E364FB"/>
    <w:rsid w:val="00E61051"/>
    <w:rsid w:val="00E63051"/>
    <w:rsid w:val="00E776D3"/>
    <w:rsid w:val="00E87BA0"/>
    <w:rsid w:val="00EF1EC8"/>
    <w:rsid w:val="00EF4BD8"/>
    <w:rsid w:val="00F072A5"/>
    <w:rsid w:val="00F174C8"/>
    <w:rsid w:val="00F2087E"/>
    <w:rsid w:val="00F4190D"/>
    <w:rsid w:val="00F50B32"/>
    <w:rsid w:val="00F60651"/>
    <w:rsid w:val="00F66179"/>
    <w:rsid w:val="00F84054"/>
    <w:rsid w:val="00FB2B8C"/>
    <w:rsid w:val="00FB7280"/>
    <w:rsid w:val="00FC2EBE"/>
    <w:rsid w:val="00FC5939"/>
    <w:rsid w:val="00FD0DB7"/>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0447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7BB0-D8EF-4E65-B548-741E15D1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2487</Words>
  <Characters>14176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2014-04-27T21:53:00Z</cp:lastPrinted>
  <dcterms:created xsi:type="dcterms:W3CDTF">2014-06-16T17:20:00Z</dcterms:created>
  <dcterms:modified xsi:type="dcterms:W3CDTF">2014-06-16T17:20:00Z</dcterms:modified>
</cp:coreProperties>
</file>